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5B" w:rsidRDefault="00F3635B" w:rsidP="00E349CE">
      <w:pPr>
        <w:pStyle w:val="TitleOfSection"/>
        <w:jc w:val="center"/>
        <w:rPr>
          <w:b/>
          <w:bCs/>
        </w:rPr>
      </w:pPr>
    </w:p>
    <w:p w:rsidR="00E349CE" w:rsidRPr="00945418" w:rsidRDefault="00E349CE" w:rsidP="00E349CE">
      <w:pPr>
        <w:pStyle w:val="TitleOfSection"/>
        <w:jc w:val="center"/>
        <w:rPr>
          <w:b/>
          <w:bCs/>
        </w:rPr>
      </w:pPr>
      <w:r w:rsidRPr="00945418">
        <w:rPr>
          <w:b/>
          <w:bCs/>
        </w:rPr>
        <w:t>SECTION 281300</w:t>
      </w:r>
    </w:p>
    <w:p w:rsidR="00E349CE" w:rsidRDefault="00E349CE" w:rsidP="00E349CE">
      <w:pPr>
        <w:pStyle w:val="LineBlank"/>
        <w:jc w:val="center"/>
        <w:rPr>
          <w:b/>
          <w:bCs/>
        </w:rPr>
      </w:pPr>
      <w:r w:rsidRPr="00945418">
        <w:rPr>
          <w:b/>
          <w:bCs/>
        </w:rPr>
        <w:t>ACCESS CONTROL AND SECURITY MANAGEMENT SYSTEM</w:t>
      </w:r>
    </w:p>
    <w:sdt>
      <w:sdtPr>
        <w:rPr>
          <w:rFonts w:ascii="Times New Roman" w:eastAsiaTheme="minorHAnsi" w:hAnsi="Times New Roman" w:cs="Times New Roman"/>
          <w:color w:val="auto"/>
          <w:position w:val="-34"/>
          <w:sz w:val="24"/>
          <w:szCs w:val="72"/>
        </w:rPr>
        <w:id w:val="4487224"/>
        <w:docPartObj>
          <w:docPartGallery w:val="Table of Contents"/>
          <w:docPartUnique/>
        </w:docPartObj>
      </w:sdtPr>
      <w:sdtEndPr>
        <w:rPr>
          <w:rFonts w:asciiTheme="minorHAnsi" w:hAnsiTheme="minorHAnsi" w:cstheme="minorBidi"/>
          <w:position w:val="0"/>
          <w:sz w:val="22"/>
          <w:szCs w:val="22"/>
        </w:rPr>
      </w:sdtEndPr>
      <w:sdtContent>
        <w:p w:rsidR="00353D26" w:rsidRDefault="00464D6D">
          <w:pPr>
            <w:pStyle w:val="TOCHeading"/>
          </w:pPr>
          <w:r>
            <w:t xml:space="preserve">Table of </w:t>
          </w:r>
          <w:r w:rsidR="00353D26">
            <w:t>Contents</w:t>
          </w:r>
        </w:p>
        <w:p w:rsidR="00C62C89" w:rsidRDefault="00223F12">
          <w:pPr>
            <w:pStyle w:val="TOC1"/>
            <w:tabs>
              <w:tab w:val="right" w:leader="dot" w:pos="9350"/>
            </w:tabs>
            <w:rPr>
              <w:noProof/>
            </w:rPr>
          </w:pPr>
          <w:r>
            <w:fldChar w:fldCharType="begin"/>
          </w:r>
          <w:r w:rsidR="00353D26">
            <w:instrText xml:space="preserve"> TOC \o "1-3" \h \z \u </w:instrText>
          </w:r>
          <w:r>
            <w:fldChar w:fldCharType="separate"/>
          </w:r>
          <w:hyperlink w:anchor="_Toc374026228" w:history="1">
            <w:r w:rsidR="00C62C89" w:rsidRPr="00B96C16">
              <w:rPr>
                <w:rStyle w:val="Hyperlink"/>
                <w:noProof/>
              </w:rPr>
              <w:t>What Is New in this Edition?</w:t>
            </w:r>
            <w:r w:rsidR="00C62C89">
              <w:rPr>
                <w:noProof/>
                <w:webHidden/>
              </w:rPr>
              <w:tab/>
            </w:r>
            <w:r>
              <w:rPr>
                <w:noProof/>
                <w:webHidden/>
              </w:rPr>
              <w:fldChar w:fldCharType="begin"/>
            </w:r>
            <w:r w:rsidR="00C62C89">
              <w:rPr>
                <w:noProof/>
                <w:webHidden/>
              </w:rPr>
              <w:instrText xml:space="preserve"> PAGEREF _Toc374026228 \h </w:instrText>
            </w:r>
            <w:r>
              <w:rPr>
                <w:noProof/>
                <w:webHidden/>
              </w:rPr>
            </w:r>
            <w:r>
              <w:rPr>
                <w:noProof/>
                <w:webHidden/>
              </w:rPr>
              <w:fldChar w:fldCharType="separate"/>
            </w:r>
            <w:r w:rsidR="00A8204A">
              <w:rPr>
                <w:noProof/>
                <w:webHidden/>
              </w:rPr>
              <w:t>2</w:t>
            </w:r>
            <w:r>
              <w:rPr>
                <w:noProof/>
                <w:webHidden/>
              </w:rPr>
              <w:fldChar w:fldCharType="end"/>
            </w:r>
          </w:hyperlink>
        </w:p>
        <w:p w:rsidR="00C62C89" w:rsidRDefault="00E64DC9">
          <w:pPr>
            <w:pStyle w:val="TOC1"/>
            <w:tabs>
              <w:tab w:val="right" w:leader="dot" w:pos="9350"/>
            </w:tabs>
            <w:rPr>
              <w:noProof/>
            </w:rPr>
          </w:pPr>
          <w:hyperlink w:anchor="_Toc374026229" w:history="1">
            <w:r w:rsidR="00C62C89" w:rsidRPr="00B96C16">
              <w:rPr>
                <w:rStyle w:val="Hyperlink"/>
                <w:noProof/>
              </w:rPr>
              <w:t>PART 1 GENERAL</w:t>
            </w:r>
            <w:r w:rsidR="00C62C89">
              <w:rPr>
                <w:noProof/>
                <w:webHidden/>
              </w:rPr>
              <w:tab/>
            </w:r>
            <w:r w:rsidR="00223F12">
              <w:rPr>
                <w:noProof/>
                <w:webHidden/>
              </w:rPr>
              <w:fldChar w:fldCharType="begin"/>
            </w:r>
            <w:r w:rsidR="00C62C89">
              <w:rPr>
                <w:noProof/>
                <w:webHidden/>
              </w:rPr>
              <w:instrText xml:space="preserve"> PAGEREF _Toc374026229 \h </w:instrText>
            </w:r>
            <w:r w:rsidR="00223F12">
              <w:rPr>
                <w:noProof/>
                <w:webHidden/>
              </w:rPr>
            </w:r>
            <w:r w:rsidR="00223F12">
              <w:rPr>
                <w:noProof/>
                <w:webHidden/>
              </w:rPr>
              <w:fldChar w:fldCharType="separate"/>
            </w:r>
            <w:r w:rsidR="00A8204A">
              <w:rPr>
                <w:noProof/>
                <w:webHidden/>
              </w:rPr>
              <w:t>2</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30" w:history="1">
            <w:r w:rsidR="00C62C89" w:rsidRPr="00B96C16">
              <w:rPr>
                <w:rStyle w:val="Hyperlink"/>
                <w:noProof/>
              </w:rPr>
              <w:t>1.1</w:t>
            </w:r>
            <w:r w:rsidR="00C62C89">
              <w:rPr>
                <w:noProof/>
              </w:rPr>
              <w:tab/>
            </w:r>
            <w:r w:rsidR="00C62C89" w:rsidRPr="00B96C16">
              <w:rPr>
                <w:rStyle w:val="Hyperlink"/>
                <w:noProof/>
              </w:rPr>
              <w:t>SECTION INCLUDES</w:t>
            </w:r>
            <w:r w:rsidR="00C62C89">
              <w:rPr>
                <w:noProof/>
                <w:webHidden/>
              </w:rPr>
              <w:tab/>
            </w:r>
            <w:r w:rsidR="00223F12">
              <w:rPr>
                <w:noProof/>
                <w:webHidden/>
              </w:rPr>
              <w:fldChar w:fldCharType="begin"/>
            </w:r>
            <w:r w:rsidR="00C62C89">
              <w:rPr>
                <w:noProof/>
                <w:webHidden/>
              </w:rPr>
              <w:instrText xml:space="preserve"> PAGEREF _Toc374026230 \h </w:instrText>
            </w:r>
            <w:r w:rsidR="00223F12">
              <w:rPr>
                <w:noProof/>
                <w:webHidden/>
              </w:rPr>
            </w:r>
            <w:r w:rsidR="00223F12">
              <w:rPr>
                <w:noProof/>
                <w:webHidden/>
              </w:rPr>
              <w:fldChar w:fldCharType="separate"/>
            </w:r>
            <w:r w:rsidR="00A8204A">
              <w:rPr>
                <w:noProof/>
                <w:webHidden/>
              </w:rPr>
              <w:t>2</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31" w:history="1">
            <w:r w:rsidR="00C62C89" w:rsidRPr="00B96C16">
              <w:rPr>
                <w:rStyle w:val="Hyperlink"/>
                <w:noProof/>
              </w:rPr>
              <w:t>1.2</w:t>
            </w:r>
            <w:r w:rsidR="00C62C89">
              <w:rPr>
                <w:noProof/>
              </w:rPr>
              <w:tab/>
            </w:r>
            <w:r w:rsidR="00C62C89" w:rsidRPr="00B96C16">
              <w:rPr>
                <w:rStyle w:val="Hyperlink"/>
                <w:noProof/>
              </w:rPr>
              <w:t>RELATED SECTIONS</w:t>
            </w:r>
            <w:r w:rsidR="00C62C89">
              <w:rPr>
                <w:noProof/>
                <w:webHidden/>
              </w:rPr>
              <w:tab/>
            </w:r>
            <w:r w:rsidR="00223F12">
              <w:rPr>
                <w:noProof/>
                <w:webHidden/>
              </w:rPr>
              <w:fldChar w:fldCharType="begin"/>
            </w:r>
            <w:r w:rsidR="00C62C89">
              <w:rPr>
                <w:noProof/>
                <w:webHidden/>
              </w:rPr>
              <w:instrText xml:space="preserve"> PAGEREF _Toc374026231 \h </w:instrText>
            </w:r>
            <w:r w:rsidR="00223F12">
              <w:rPr>
                <w:noProof/>
                <w:webHidden/>
              </w:rPr>
            </w:r>
            <w:r w:rsidR="00223F12">
              <w:rPr>
                <w:noProof/>
                <w:webHidden/>
              </w:rPr>
              <w:fldChar w:fldCharType="separate"/>
            </w:r>
            <w:r w:rsidR="00A8204A">
              <w:rPr>
                <w:noProof/>
                <w:webHidden/>
              </w:rPr>
              <w:t>2</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32" w:history="1">
            <w:r w:rsidR="00C62C89" w:rsidRPr="00B96C16">
              <w:rPr>
                <w:rStyle w:val="Hyperlink"/>
                <w:noProof/>
              </w:rPr>
              <w:t>1.3</w:t>
            </w:r>
            <w:r w:rsidR="00C62C89">
              <w:rPr>
                <w:noProof/>
              </w:rPr>
              <w:tab/>
            </w:r>
            <w:r w:rsidR="00C62C89" w:rsidRPr="00B96C16">
              <w:rPr>
                <w:rStyle w:val="Hyperlink"/>
                <w:noProof/>
              </w:rPr>
              <w:t>REFERENCES</w:t>
            </w:r>
            <w:r w:rsidR="00C62C89">
              <w:rPr>
                <w:noProof/>
                <w:webHidden/>
              </w:rPr>
              <w:tab/>
            </w:r>
            <w:r w:rsidR="00223F12">
              <w:rPr>
                <w:noProof/>
                <w:webHidden/>
              </w:rPr>
              <w:fldChar w:fldCharType="begin"/>
            </w:r>
            <w:r w:rsidR="00C62C89">
              <w:rPr>
                <w:noProof/>
                <w:webHidden/>
              </w:rPr>
              <w:instrText xml:space="preserve"> PAGEREF _Toc374026232 \h </w:instrText>
            </w:r>
            <w:r w:rsidR="00223F12">
              <w:rPr>
                <w:noProof/>
                <w:webHidden/>
              </w:rPr>
            </w:r>
            <w:r w:rsidR="00223F12">
              <w:rPr>
                <w:noProof/>
                <w:webHidden/>
              </w:rPr>
              <w:fldChar w:fldCharType="separate"/>
            </w:r>
            <w:r w:rsidR="00A8204A">
              <w:rPr>
                <w:noProof/>
                <w:webHidden/>
              </w:rPr>
              <w:t>3</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33" w:history="1">
            <w:r w:rsidR="00C62C89" w:rsidRPr="00B96C16">
              <w:rPr>
                <w:rStyle w:val="Hyperlink"/>
                <w:noProof/>
              </w:rPr>
              <w:t>1.4</w:t>
            </w:r>
            <w:r w:rsidR="00C62C89">
              <w:rPr>
                <w:noProof/>
              </w:rPr>
              <w:tab/>
            </w:r>
            <w:r w:rsidR="00C62C89" w:rsidRPr="00B96C16">
              <w:rPr>
                <w:rStyle w:val="Hyperlink"/>
                <w:noProof/>
              </w:rPr>
              <w:t>SECURITY MANAGEMENT SYSTEM DESCRIPTION</w:t>
            </w:r>
            <w:r w:rsidR="00C62C89">
              <w:rPr>
                <w:noProof/>
                <w:webHidden/>
              </w:rPr>
              <w:tab/>
            </w:r>
            <w:r w:rsidR="00223F12">
              <w:rPr>
                <w:noProof/>
                <w:webHidden/>
              </w:rPr>
              <w:fldChar w:fldCharType="begin"/>
            </w:r>
            <w:r w:rsidR="00C62C89">
              <w:rPr>
                <w:noProof/>
                <w:webHidden/>
              </w:rPr>
              <w:instrText xml:space="preserve"> PAGEREF _Toc374026233 \h </w:instrText>
            </w:r>
            <w:r w:rsidR="00223F12">
              <w:rPr>
                <w:noProof/>
                <w:webHidden/>
              </w:rPr>
            </w:r>
            <w:r w:rsidR="00223F12">
              <w:rPr>
                <w:noProof/>
                <w:webHidden/>
              </w:rPr>
              <w:fldChar w:fldCharType="separate"/>
            </w:r>
            <w:r w:rsidR="00A8204A">
              <w:rPr>
                <w:noProof/>
                <w:webHidden/>
              </w:rPr>
              <w:t>4</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34" w:history="1">
            <w:r w:rsidR="00C62C89" w:rsidRPr="00B96C16">
              <w:rPr>
                <w:rStyle w:val="Hyperlink"/>
                <w:noProof/>
              </w:rPr>
              <w:t>1.5</w:t>
            </w:r>
            <w:r w:rsidR="00C62C89">
              <w:rPr>
                <w:noProof/>
              </w:rPr>
              <w:tab/>
            </w:r>
            <w:r w:rsidR="00C62C89" w:rsidRPr="00B96C16">
              <w:rPr>
                <w:rStyle w:val="Hyperlink"/>
                <w:noProof/>
              </w:rPr>
              <w:t>SUBMITTALS</w:t>
            </w:r>
            <w:r w:rsidR="00C62C89">
              <w:rPr>
                <w:noProof/>
                <w:webHidden/>
              </w:rPr>
              <w:tab/>
            </w:r>
            <w:r w:rsidR="00223F12">
              <w:rPr>
                <w:noProof/>
                <w:webHidden/>
              </w:rPr>
              <w:fldChar w:fldCharType="begin"/>
            </w:r>
            <w:r w:rsidR="00C62C89">
              <w:rPr>
                <w:noProof/>
                <w:webHidden/>
              </w:rPr>
              <w:instrText xml:space="preserve"> PAGEREF _Toc374026234 \h </w:instrText>
            </w:r>
            <w:r w:rsidR="00223F12">
              <w:rPr>
                <w:noProof/>
                <w:webHidden/>
              </w:rPr>
            </w:r>
            <w:r w:rsidR="00223F12">
              <w:rPr>
                <w:noProof/>
                <w:webHidden/>
              </w:rPr>
              <w:fldChar w:fldCharType="separate"/>
            </w:r>
            <w:r w:rsidR="00A8204A">
              <w:rPr>
                <w:noProof/>
                <w:webHidden/>
              </w:rPr>
              <w:t>5</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35" w:history="1">
            <w:r w:rsidR="00C62C89" w:rsidRPr="00B96C16">
              <w:rPr>
                <w:rStyle w:val="Hyperlink"/>
                <w:noProof/>
              </w:rPr>
              <w:t>1.6</w:t>
            </w:r>
            <w:r w:rsidR="00C62C89">
              <w:rPr>
                <w:noProof/>
              </w:rPr>
              <w:tab/>
            </w:r>
            <w:r w:rsidR="00C62C89" w:rsidRPr="00B96C16">
              <w:rPr>
                <w:rStyle w:val="Hyperlink"/>
                <w:noProof/>
              </w:rPr>
              <w:t>QUALITY ASSURANCE</w:t>
            </w:r>
            <w:r w:rsidR="00C62C89">
              <w:rPr>
                <w:noProof/>
                <w:webHidden/>
              </w:rPr>
              <w:tab/>
            </w:r>
            <w:r w:rsidR="00223F12">
              <w:rPr>
                <w:noProof/>
                <w:webHidden/>
              </w:rPr>
              <w:fldChar w:fldCharType="begin"/>
            </w:r>
            <w:r w:rsidR="00C62C89">
              <w:rPr>
                <w:noProof/>
                <w:webHidden/>
              </w:rPr>
              <w:instrText xml:space="preserve"> PAGEREF _Toc374026235 \h </w:instrText>
            </w:r>
            <w:r w:rsidR="00223F12">
              <w:rPr>
                <w:noProof/>
                <w:webHidden/>
              </w:rPr>
            </w:r>
            <w:r w:rsidR="00223F12">
              <w:rPr>
                <w:noProof/>
                <w:webHidden/>
              </w:rPr>
              <w:fldChar w:fldCharType="separate"/>
            </w:r>
            <w:r w:rsidR="00A8204A">
              <w:rPr>
                <w:noProof/>
                <w:webHidden/>
              </w:rPr>
              <w:t>5</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36" w:history="1">
            <w:r w:rsidR="00C62C89" w:rsidRPr="00B96C16">
              <w:rPr>
                <w:rStyle w:val="Hyperlink"/>
                <w:noProof/>
              </w:rPr>
              <w:t>1.7</w:t>
            </w:r>
            <w:r w:rsidR="00C62C89">
              <w:rPr>
                <w:noProof/>
              </w:rPr>
              <w:tab/>
            </w:r>
            <w:r w:rsidR="00C62C89" w:rsidRPr="00B96C16">
              <w:rPr>
                <w:rStyle w:val="Hyperlink"/>
                <w:noProof/>
              </w:rPr>
              <w:t>DELIVERY, STORAGE, AND HANDLING</w:t>
            </w:r>
            <w:r w:rsidR="00C62C89">
              <w:rPr>
                <w:noProof/>
                <w:webHidden/>
              </w:rPr>
              <w:tab/>
            </w:r>
            <w:r w:rsidR="00223F12">
              <w:rPr>
                <w:noProof/>
                <w:webHidden/>
              </w:rPr>
              <w:fldChar w:fldCharType="begin"/>
            </w:r>
            <w:r w:rsidR="00C62C89">
              <w:rPr>
                <w:noProof/>
                <w:webHidden/>
              </w:rPr>
              <w:instrText xml:space="preserve"> PAGEREF _Toc374026236 \h </w:instrText>
            </w:r>
            <w:r w:rsidR="00223F12">
              <w:rPr>
                <w:noProof/>
                <w:webHidden/>
              </w:rPr>
            </w:r>
            <w:r w:rsidR="00223F12">
              <w:rPr>
                <w:noProof/>
                <w:webHidden/>
              </w:rPr>
              <w:fldChar w:fldCharType="separate"/>
            </w:r>
            <w:r w:rsidR="00A8204A">
              <w:rPr>
                <w:noProof/>
                <w:webHidden/>
              </w:rPr>
              <w:t>6</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37" w:history="1">
            <w:r w:rsidR="00C62C89" w:rsidRPr="00B96C16">
              <w:rPr>
                <w:rStyle w:val="Hyperlink"/>
                <w:noProof/>
              </w:rPr>
              <w:t>1.8</w:t>
            </w:r>
            <w:r w:rsidR="00C62C89">
              <w:rPr>
                <w:noProof/>
              </w:rPr>
              <w:tab/>
            </w:r>
            <w:r w:rsidR="00C62C89" w:rsidRPr="00B96C16">
              <w:rPr>
                <w:rStyle w:val="Hyperlink"/>
                <w:noProof/>
              </w:rPr>
              <w:t>WARRANTY</w:t>
            </w:r>
            <w:r w:rsidR="00C62C89">
              <w:rPr>
                <w:noProof/>
                <w:webHidden/>
              </w:rPr>
              <w:tab/>
            </w:r>
            <w:r w:rsidR="00223F12">
              <w:rPr>
                <w:noProof/>
                <w:webHidden/>
              </w:rPr>
              <w:fldChar w:fldCharType="begin"/>
            </w:r>
            <w:r w:rsidR="00C62C89">
              <w:rPr>
                <w:noProof/>
                <w:webHidden/>
              </w:rPr>
              <w:instrText xml:space="preserve"> PAGEREF _Toc374026237 \h </w:instrText>
            </w:r>
            <w:r w:rsidR="00223F12">
              <w:rPr>
                <w:noProof/>
                <w:webHidden/>
              </w:rPr>
            </w:r>
            <w:r w:rsidR="00223F12">
              <w:rPr>
                <w:noProof/>
                <w:webHidden/>
              </w:rPr>
              <w:fldChar w:fldCharType="separate"/>
            </w:r>
            <w:r w:rsidR="00A8204A">
              <w:rPr>
                <w:noProof/>
                <w:webHidden/>
              </w:rPr>
              <w:t>6</w:t>
            </w:r>
            <w:r w:rsidR="00223F12">
              <w:rPr>
                <w:noProof/>
                <w:webHidden/>
              </w:rPr>
              <w:fldChar w:fldCharType="end"/>
            </w:r>
          </w:hyperlink>
        </w:p>
        <w:p w:rsidR="00C62C89" w:rsidRDefault="00E64DC9">
          <w:pPr>
            <w:pStyle w:val="TOC1"/>
            <w:tabs>
              <w:tab w:val="right" w:leader="dot" w:pos="9350"/>
            </w:tabs>
            <w:rPr>
              <w:noProof/>
            </w:rPr>
          </w:pPr>
          <w:hyperlink w:anchor="_Toc374026238" w:history="1">
            <w:r w:rsidR="00C62C89" w:rsidRPr="00B96C16">
              <w:rPr>
                <w:rStyle w:val="Hyperlink"/>
                <w:noProof/>
              </w:rPr>
              <w:t>PART 2 PRODUCTS</w:t>
            </w:r>
            <w:r w:rsidR="00C62C89">
              <w:rPr>
                <w:noProof/>
                <w:webHidden/>
              </w:rPr>
              <w:tab/>
            </w:r>
            <w:r w:rsidR="00223F12">
              <w:rPr>
                <w:noProof/>
                <w:webHidden/>
              </w:rPr>
              <w:fldChar w:fldCharType="begin"/>
            </w:r>
            <w:r w:rsidR="00C62C89">
              <w:rPr>
                <w:noProof/>
                <w:webHidden/>
              </w:rPr>
              <w:instrText xml:space="preserve"> PAGEREF _Toc374026238 \h </w:instrText>
            </w:r>
            <w:r w:rsidR="00223F12">
              <w:rPr>
                <w:noProof/>
                <w:webHidden/>
              </w:rPr>
            </w:r>
            <w:r w:rsidR="00223F12">
              <w:rPr>
                <w:noProof/>
                <w:webHidden/>
              </w:rPr>
              <w:fldChar w:fldCharType="separate"/>
            </w:r>
            <w:r w:rsidR="00A8204A">
              <w:rPr>
                <w:noProof/>
                <w:webHidden/>
              </w:rPr>
              <w:t>6</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39" w:history="1">
            <w:r w:rsidR="00C62C89" w:rsidRPr="00B96C16">
              <w:rPr>
                <w:rStyle w:val="Hyperlink"/>
                <w:noProof/>
              </w:rPr>
              <w:t>2.1</w:t>
            </w:r>
            <w:r w:rsidR="00C62C89">
              <w:rPr>
                <w:noProof/>
              </w:rPr>
              <w:tab/>
            </w:r>
            <w:r w:rsidR="00C62C89" w:rsidRPr="00B96C16">
              <w:rPr>
                <w:rStyle w:val="Hyperlink"/>
                <w:noProof/>
              </w:rPr>
              <w:t>MANUFACTURER</w:t>
            </w:r>
            <w:r w:rsidR="00C62C89">
              <w:rPr>
                <w:noProof/>
                <w:webHidden/>
              </w:rPr>
              <w:tab/>
            </w:r>
            <w:r w:rsidR="00223F12">
              <w:rPr>
                <w:noProof/>
                <w:webHidden/>
              </w:rPr>
              <w:fldChar w:fldCharType="begin"/>
            </w:r>
            <w:r w:rsidR="00C62C89">
              <w:rPr>
                <w:noProof/>
                <w:webHidden/>
              </w:rPr>
              <w:instrText xml:space="preserve"> PAGEREF _Toc374026239 \h </w:instrText>
            </w:r>
            <w:r w:rsidR="00223F12">
              <w:rPr>
                <w:noProof/>
                <w:webHidden/>
              </w:rPr>
            </w:r>
            <w:r w:rsidR="00223F12">
              <w:rPr>
                <w:noProof/>
                <w:webHidden/>
              </w:rPr>
              <w:fldChar w:fldCharType="separate"/>
            </w:r>
            <w:r w:rsidR="00A8204A">
              <w:rPr>
                <w:noProof/>
                <w:webHidden/>
              </w:rPr>
              <w:t>6</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40" w:history="1">
            <w:r w:rsidR="00C62C89" w:rsidRPr="00B96C16">
              <w:rPr>
                <w:rStyle w:val="Hyperlink"/>
                <w:noProof/>
              </w:rPr>
              <w:t>2.2</w:t>
            </w:r>
            <w:r w:rsidR="00C62C89">
              <w:rPr>
                <w:noProof/>
              </w:rPr>
              <w:tab/>
            </w:r>
            <w:r w:rsidR="00C62C89" w:rsidRPr="00B96C16">
              <w:rPr>
                <w:rStyle w:val="Hyperlink"/>
                <w:noProof/>
              </w:rPr>
              <w:t>SECURITY MANAGEMENT SYSTEM SOFTWARE REQUIREMENTS</w:t>
            </w:r>
            <w:r w:rsidR="00C62C89">
              <w:rPr>
                <w:noProof/>
                <w:webHidden/>
              </w:rPr>
              <w:tab/>
            </w:r>
            <w:r w:rsidR="00223F12">
              <w:rPr>
                <w:noProof/>
                <w:webHidden/>
              </w:rPr>
              <w:fldChar w:fldCharType="begin"/>
            </w:r>
            <w:r w:rsidR="00C62C89">
              <w:rPr>
                <w:noProof/>
                <w:webHidden/>
              </w:rPr>
              <w:instrText xml:space="preserve"> PAGEREF _Toc374026240 \h </w:instrText>
            </w:r>
            <w:r w:rsidR="00223F12">
              <w:rPr>
                <w:noProof/>
                <w:webHidden/>
              </w:rPr>
            </w:r>
            <w:r w:rsidR="00223F12">
              <w:rPr>
                <w:noProof/>
                <w:webHidden/>
              </w:rPr>
              <w:fldChar w:fldCharType="separate"/>
            </w:r>
            <w:r w:rsidR="00A8204A">
              <w:rPr>
                <w:noProof/>
                <w:webHidden/>
              </w:rPr>
              <w:t>7</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41" w:history="1">
            <w:r w:rsidR="00C62C89" w:rsidRPr="00B96C16">
              <w:rPr>
                <w:rStyle w:val="Hyperlink"/>
                <w:noProof/>
              </w:rPr>
              <w:t>2.3</w:t>
            </w:r>
            <w:r w:rsidR="00C62C89">
              <w:rPr>
                <w:noProof/>
              </w:rPr>
              <w:tab/>
            </w:r>
            <w:r w:rsidR="00C62C89" w:rsidRPr="00B96C16">
              <w:rPr>
                <w:rStyle w:val="Hyperlink"/>
                <w:noProof/>
              </w:rPr>
              <w:t>OPERATIONAL REQUIREMENTS</w:t>
            </w:r>
            <w:r w:rsidR="00C62C89">
              <w:rPr>
                <w:noProof/>
                <w:webHidden/>
              </w:rPr>
              <w:tab/>
            </w:r>
            <w:r w:rsidR="00223F12">
              <w:rPr>
                <w:noProof/>
                <w:webHidden/>
              </w:rPr>
              <w:fldChar w:fldCharType="begin"/>
            </w:r>
            <w:r w:rsidR="00C62C89">
              <w:rPr>
                <w:noProof/>
                <w:webHidden/>
              </w:rPr>
              <w:instrText xml:space="preserve"> PAGEREF _Toc374026241 \h </w:instrText>
            </w:r>
            <w:r w:rsidR="00223F12">
              <w:rPr>
                <w:noProof/>
                <w:webHidden/>
              </w:rPr>
            </w:r>
            <w:r w:rsidR="00223F12">
              <w:rPr>
                <w:noProof/>
                <w:webHidden/>
              </w:rPr>
              <w:fldChar w:fldCharType="separate"/>
            </w:r>
            <w:r w:rsidR="00A8204A">
              <w:rPr>
                <w:noProof/>
                <w:webHidden/>
              </w:rPr>
              <w:t>13</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42" w:history="1">
            <w:r w:rsidR="00C62C89" w:rsidRPr="00B96C16">
              <w:rPr>
                <w:rStyle w:val="Hyperlink"/>
                <w:noProof/>
              </w:rPr>
              <w:t>2.4</w:t>
            </w:r>
            <w:r w:rsidR="00C62C89">
              <w:rPr>
                <w:noProof/>
              </w:rPr>
              <w:tab/>
            </w:r>
            <w:r w:rsidR="00C62C89" w:rsidRPr="00B96C16">
              <w:rPr>
                <w:rStyle w:val="Hyperlink"/>
                <w:noProof/>
              </w:rPr>
              <w:t>HARDWARE REQUIREMENTS</w:t>
            </w:r>
            <w:r w:rsidR="00C62C89">
              <w:rPr>
                <w:noProof/>
                <w:webHidden/>
              </w:rPr>
              <w:tab/>
            </w:r>
            <w:r w:rsidR="00223F12">
              <w:rPr>
                <w:noProof/>
                <w:webHidden/>
              </w:rPr>
              <w:fldChar w:fldCharType="begin"/>
            </w:r>
            <w:r w:rsidR="00C62C89">
              <w:rPr>
                <w:noProof/>
                <w:webHidden/>
              </w:rPr>
              <w:instrText xml:space="preserve"> PAGEREF _Toc374026242 \h </w:instrText>
            </w:r>
            <w:r w:rsidR="00223F12">
              <w:rPr>
                <w:noProof/>
                <w:webHidden/>
              </w:rPr>
            </w:r>
            <w:r w:rsidR="00223F12">
              <w:rPr>
                <w:noProof/>
                <w:webHidden/>
              </w:rPr>
              <w:fldChar w:fldCharType="separate"/>
            </w:r>
            <w:r w:rsidR="00A8204A">
              <w:rPr>
                <w:noProof/>
                <w:webHidden/>
              </w:rPr>
              <w:t>21</w:t>
            </w:r>
            <w:r w:rsidR="00223F12">
              <w:rPr>
                <w:noProof/>
                <w:webHidden/>
              </w:rPr>
              <w:fldChar w:fldCharType="end"/>
            </w:r>
          </w:hyperlink>
        </w:p>
        <w:p w:rsidR="00C62C89" w:rsidRDefault="00E64DC9">
          <w:pPr>
            <w:pStyle w:val="TOC3"/>
            <w:tabs>
              <w:tab w:val="left" w:pos="880"/>
              <w:tab w:val="right" w:leader="dot" w:pos="9350"/>
            </w:tabs>
            <w:rPr>
              <w:noProof/>
            </w:rPr>
          </w:pPr>
          <w:hyperlink w:anchor="_Toc374026243" w:history="1">
            <w:r w:rsidR="00C62C89" w:rsidRPr="00B96C16">
              <w:rPr>
                <w:rStyle w:val="Hyperlink"/>
                <w:noProof/>
              </w:rPr>
              <w:t>A.</w:t>
            </w:r>
            <w:r w:rsidR="00C62C89">
              <w:rPr>
                <w:noProof/>
              </w:rPr>
              <w:tab/>
            </w:r>
            <w:r w:rsidR="00C62C89" w:rsidRPr="00B96C16">
              <w:rPr>
                <w:rStyle w:val="Hyperlink"/>
                <w:noProof/>
              </w:rPr>
              <w:t>INTELLIGENT CONTROLLERS</w:t>
            </w:r>
            <w:r w:rsidR="00C62C89">
              <w:rPr>
                <w:noProof/>
                <w:webHidden/>
              </w:rPr>
              <w:tab/>
            </w:r>
            <w:r w:rsidR="00223F12">
              <w:rPr>
                <w:noProof/>
                <w:webHidden/>
              </w:rPr>
              <w:fldChar w:fldCharType="begin"/>
            </w:r>
            <w:r w:rsidR="00C62C89">
              <w:rPr>
                <w:noProof/>
                <w:webHidden/>
              </w:rPr>
              <w:instrText xml:space="preserve"> PAGEREF _Toc374026243 \h </w:instrText>
            </w:r>
            <w:r w:rsidR="00223F12">
              <w:rPr>
                <w:noProof/>
                <w:webHidden/>
              </w:rPr>
            </w:r>
            <w:r w:rsidR="00223F12">
              <w:rPr>
                <w:noProof/>
                <w:webHidden/>
              </w:rPr>
              <w:fldChar w:fldCharType="separate"/>
            </w:r>
            <w:r w:rsidR="00A8204A">
              <w:rPr>
                <w:noProof/>
                <w:webHidden/>
              </w:rPr>
              <w:t>21</w:t>
            </w:r>
            <w:r w:rsidR="00223F12">
              <w:rPr>
                <w:noProof/>
                <w:webHidden/>
              </w:rPr>
              <w:fldChar w:fldCharType="end"/>
            </w:r>
          </w:hyperlink>
        </w:p>
        <w:p w:rsidR="00C62C89" w:rsidRDefault="00E64DC9">
          <w:pPr>
            <w:pStyle w:val="TOC3"/>
            <w:tabs>
              <w:tab w:val="left" w:pos="880"/>
              <w:tab w:val="right" w:leader="dot" w:pos="9350"/>
            </w:tabs>
            <w:rPr>
              <w:noProof/>
            </w:rPr>
          </w:pPr>
          <w:hyperlink w:anchor="_Toc374026244" w:history="1">
            <w:r w:rsidR="00C62C89" w:rsidRPr="00B96C16">
              <w:rPr>
                <w:rStyle w:val="Hyperlink"/>
                <w:noProof/>
              </w:rPr>
              <w:t>B.</w:t>
            </w:r>
            <w:r w:rsidR="00C62C89">
              <w:rPr>
                <w:noProof/>
              </w:rPr>
              <w:tab/>
            </w:r>
            <w:r w:rsidR="00C62C89" w:rsidRPr="00B96C16">
              <w:rPr>
                <w:rStyle w:val="Hyperlink"/>
                <w:noProof/>
              </w:rPr>
              <w:t>FIELD HARDWARE</w:t>
            </w:r>
            <w:r w:rsidR="00C62C89">
              <w:rPr>
                <w:noProof/>
                <w:webHidden/>
              </w:rPr>
              <w:tab/>
            </w:r>
            <w:r w:rsidR="00223F12">
              <w:rPr>
                <w:noProof/>
                <w:webHidden/>
              </w:rPr>
              <w:fldChar w:fldCharType="begin"/>
            </w:r>
            <w:r w:rsidR="00C62C89">
              <w:rPr>
                <w:noProof/>
                <w:webHidden/>
              </w:rPr>
              <w:instrText xml:space="preserve"> PAGEREF _Toc374026244 \h </w:instrText>
            </w:r>
            <w:r w:rsidR="00223F12">
              <w:rPr>
                <w:noProof/>
                <w:webHidden/>
              </w:rPr>
            </w:r>
            <w:r w:rsidR="00223F12">
              <w:rPr>
                <w:noProof/>
                <w:webHidden/>
              </w:rPr>
              <w:fldChar w:fldCharType="separate"/>
            </w:r>
            <w:r w:rsidR="00A8204A">
              <w:rPr>
                <w:noProof/>
                <w:webHidden/>
              </w:rPr>
              <w:t>23</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45" w:history="1">
            <w:r w:rsidR="00C62C89" w:rsidRPr="00B96C16">
              <w:rPr>
                <w:rStyle w:val="Hyperlink"/>
                <w:noProof/>
              </w:rPr>
              <w:t>2.5</w:t>
            </w:r>
            <w:r w:rsidR="00C62C89">
              <w:rPr>
                <w:noProof/>
              </w:rPr>
              <w:tab/>
            </w:r>
            <w:r w:rsidR="00C62C89" w:rsidRPr="00B96C16">
              <w:rPr>
                <w:rStyle w:val="Hyperlink"/>
                <w:noProof/>
              </w:rPr>
              <w:t>SYSTEM INTERFACES</w:t>
            </w:r>
            <w:r w:rsidR="00C62C89">
              <w:rPr>
                <w:noProof/>
                <w:webHidden/>
              </w:rPr>
              <w:tab/>
            </w:r>
            <w:r w:rsidR="00223F12">
              <w:rPr>
                <w:noProof/>
                <w:webHidden/>
              </w:rPr>
              <w:fldChar w:fldCharType="begin"/>
            </w:r>
            <w:r w:rsidR="00C62C89">
              <w:rPr>
                <w:noProof/>
                <w:webHidden/>
              </w:rPr>
              <w:instrText xml:space="preserve"> PAGEREF _Toc374026245 \h </w:instrText>
            </w:r>
            <w:r w:rsidR="00223F12">
              <w:rPr>
                <w:noProof/>
                <w:webHidden/>
              </w:rPr>
            </w:r>
            <w:r w:rsidR="00223F12">
              <w:rPr>
                <w:noProof/>
                <w:webHidden/>
              </w:rPr>
              <w:fldChar w:fldCharType="separate"/>
            </w:r>
            <w:r w:rsidR="00A8204A">
              <w:rPr>
                <w:noProof/>
                <w:webHidden/>
              </w:rPr>
              <w:t>28</w:t>
            </w:r>
            <w:r w:rsidR="00223F12">
              <w:rPr>
                <w:noProof/>
                <w:webHidden/>
              </w:rPr>
              <w:fldChar w:fldCharType="end"/>
            </w:r>
          </w:hyperlink>
        </w:p>
        <w:p w:rsidR="00C62C89" w:rsidRDefault="00E64DC9">
          <w:pPr>
            <w:pStyle w:val="TOC1"/>
            <w:tabs>
              <w:tab w:val="right" w:leader="dot" w:pos="9350"/>
            </w:tabs>
            <w:rPr>
              <w:noProof/>
            </w:rPr>
          </w:pPr>
          <w:hyperlink w:anchor="_Toc374026246" w:history="1">
            <w:r w:rsidR="00C62C89" w:rsidRPr="00B96C16">
              <w:rPr>
                <w:rStyle w:val="Hyperlink"/>
                <w:noProof/>
              </w:rPr>
              <w:t>PART 3 EXECUTION</w:t>
            </w:r>
            <w:r w:rsidR="00C62C89">
              <w:rPr>
                <w:noProof/>
                <w:webHidden/>
              </w:rPr>
              <w:tab/>
            </w:r>
            <w:r w:rsidR="00223F12">
              <w:rPr>
                <w:noProof/>
                <w:webHidden/>
              </w:rPr>
              <w:fldChar w:fldCharType="begin"/>
            </w:r>
            <w:r w:rsidR="00C62C89">
              <w:rPr>
                <w:noProof/>
                <w:webHidden/>
              </w:rPr>
              <w:instrText xml:space="preserve"> PAGEREF _Toc374026246 \h </w:instrText>
            </w:r>
            <w:r w:rsidR="00223F12">
              <w:rPr>
                <w:noProof/>
                <w:webHidden/>
              </w:rPr>
            </w:r>
            <w:r w:rsidR="00223F12">
              <w:rPr>
                <w:noProof/>
                <w:webHidden/>
              </w:rPr>
              <w:fldChar w:fldCharType="separate"/>
            </w:r>
            <w:r w:rsidR="00A8204A">
              <w:rPr>
                <w:noProof/>
                <w:webHidden/>
              </w:rPr>
              <w:t>33</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47" w:history="1">
            <w:r w:rsidR="00C62C89" w:rsidRPr="00B96C16">
              <w:rPr>
                <w:rStyle w:val="Hyperlink"/>
                <w:noProof/>
              </w:rPr>
              <w:t>3.1</w:t>
            </w:r>
            <w:r w:rsidR="00C62C89">
              <w:rPr>
                <w:noProof/>
              </w:rPr>
              <w:tab/>
            </w:r>
            <w:r w:rsidR="00C62C89" w:rsidRPr="00B96C16">
              <w:rPr>
                <w:rStyle w:val="Hyperlink"/>
                <w:noProof/>
              </w:rPr>
              <w:t>EXAMINATION</w:t>
            </w:r>
            <w:r w:rsidR="00C62C89">
              <w:rPr>
                <w:noProof/>
                <w:webHidden/>
              </w:rPr>
              <w:tab/>
            </w:r>
            <w:r w:rsidR="00223F12">
              <w:rPr>
                <w:noProof/>
                <w:webHidden/>
              </w:rPr>
              <w:fldChar w:fldCharType="begin"/>
            </w:r>
            <w:r w:rsidR="00C62C89">
              <w:rPr>
                <w:noProof/>
                <w:webHidden/>
              </w:rPr>
              <w:instrText xml:space="preserve"> PAGEREF _Toc374026247 \h </w:instrText>
            </w:r>
            <w:r w:rsidR="00223F12">
              <w:rPr>
                <w:noProof/>
                <w:webHidden/>
              </w:rPr>
            </w:r>
            <w:r w:rsidR="00223F12">
              <w:rPr>
                <w:noProof/>
                <w:webHidden/>
              </w:rPr>
              <w:fldChar w:fldCharType="separate"/>
            </w:r>
            <w:r w:rsidR="00A8204A">
              <w:rPr>
                <w:noProof/>
                <w:webHidden/>
              </w:rPr>
              <w:t>33</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48" w:history="1">
            <w:r w:rsidR="00C62C89" w:rsidRPr="00B96C16">
              <w:rPr>
                <w:rStyle w:val="Hyperlink"/>
                <w:noProof/>
              </w:rPr>
              <w:t>3.2</w:t>
            </w:r>
            <w:r w:rsidR="00C62C89">
              <w:rPr>
                <w:noProof/>
              </w:rPr>
              <w:tab/>
            </w:r>
            <w:r w:rsidR="00C62C89" w:rsidRPr="00B96C16">
              <w:rPr>
                <w:rStyle w:val="Hyperlink"/>
                <w:noProof/>
              </w:rPr>
              <w:t>INSTALLATION</w:t>
            </w:r>
            <w:r w:rsidR="00C62C89">
              <w:rPr>
                <w:noProof/>
                <w:webHidden/>
              </w:rPr>
              <w:tab/>
            </w:r>
            <w:r w:rsidR="00223F12">
              <w:rPr>
                <w:noProof/>
                <w:webHidden/>
              </w:rPr>
              <w:fldChar w:fldCharType="begin"/>
            </w:r>
            <w:r w:rsidR="00C62C89">
              <w:rPr>
                <w:noProof/>
                <w:webHidden/>
              </w:rPr>
              <w:instrText xml:space="preserve"> PAGEREF _Toc374026248 \h </w:instrText>
            </w:r>
            <w:r w:rsidR="00223F12">
              <w:rPr>
                <w:noProof/>
                <w:webHidden/>
              </w:rPr>
            </w:r>
            <w:r w:rsidR="00223F12">
              <w:rPr>
                <w:noProof/>
                <w:webHidden/>
              </w:rPr>
              <w:fldChar w:fldCharType="separate"/>
            </w:r>
            <w:r w:rsidR="00A8204A">
              <w:rPr>
                <w:noProof/>
                <w:webHidden/>
              </w:rPr>
              <w:t>33</w:t>
            </w:r>
            <w:r w:rsidR="00223F12">
              <w:rPr>
                <w:noProof/>
                <w:webHidden/>
              </w:rPr>
              <w:fldChar w:fldCharType="end"/>
            </w:r>
          </w:hyperlink>
        </w:p>
        <w:p w:rsidR="00C62C89" w:rsidRDefault="00E64DC9">
          <w:pPr>
            <w:pStyle w:val="TOC2"/>
            <w:tabs>
              <w:tab w:val="left" w:pos="880"/>
              <w:tab w:val="right" w:leader="dot" w:pos="9350"/>
            </w:tabs>
            <w:rPr>
              <w:noProof/>
            </w:rPr>
          </w:pPr>
          <w:hyperlink w:anchor="_Toc374026249" w:history="1">
            <w:r w:rsidR="00C62C89" w:rsidRPr="00B96C16">
              <w:rPr>
                <w:rStyle w:val="Hyperlink"/>
                <w:noProof/>
              </w:rPr>
              <w:t>3.3</w:t>
            </w:r>
            <w:r w:rsidR="00C62C89">
              <w:rPr>
                <w:noProof/>
              </w:rPr>
              <w:tab/>
            </w:r>
            <w:r w:rsidR="00C62C89" w:rsidRPr="00B96C16">
              <w:rPr>
                <w:rStyle w:val="Hyperlink"/>
                <w:noProof/>
              </w:rPr>
              <w:t>FIELD TESTING AND CERTIFICATION</w:t>
            </w:r>
            <w:r w:rsidR="00C62C89">
              <w:rPr>
                <w:noProof/>
                <w:webHidden/>
              </w:rPr>
              <w:tab/>
            </w:r>
            <w:r w:rsidR="00223F12">
              <w:rPr>
                <w:noProof/>
                <w:webHidden/>
              </w:rPr>
              <w:fldChar w:fldCharType="begin"/>
            </w:r>
            <w:r w:rsidR="00C62C89">
              <w:rPr>
                <w:noProof/>
                <w:webHidden/>
              </w:rPr>
              <w:instrText xml:space="preserve"> PAGEREF _Toc374026249 \h </w:instrText>
            </w:r>
            <w:r w:rsidR="00223F12">
              <w:rPr>
                <w:noProof/>
                <w:webHidden/>
              </w:rPr>
            </w:r>
            <w:r w:rsidR="00223F12">
              <w:rPr>
                <w:noProof/>
                <w:webHidden/>
              </w:rPr>
              <w:fldChar w:fldCharType="separate"/>
            </w:r>
            <w:r w:rsidR="00A8204A">
              <w:rPr>
                <w:noProof/>
                <w:webHidden/>
              </w:rPr>
              <w:t>34</w:t>
            </w:r>
            <w:r w:rsidR="00223F12">
              <w:rPr>
                <w:noProof/>
                <w:webHidden/>
              </w:rPr>
              <w:fldChar w:fldCharType="end"/>
            </w:r>
          </w:hyperlink>
        </w:p>
        <w:p w:rsidR="00353D26" w:rsidRDefault="00223F12">
          <w:r>
            <w:fldChar w:fldCharType="end"/>
          </w:r>
        </w:p>
      </w:sdtContent>
    </w:sdt>
    <w:p w:rsidR="00FB4F9F" w:rsidRDefault="00FB4F9F" w:rsidP="006A00E9">
      <w:pPr>
        <w:pStyle w:val="Heading1"/>
        <w:numPr>
          <w:ilvl w:val="0"/>
          <w:numId w:val="0"/>
        </w:numPr>
      </w:pPr>
      <w:r>
        <w:br w:type="page"/>
      </w:r>
    </w:p>
    <w:p w:rsidR="00634BB1" w:rsidRPr="00634BB1" w:rsidRDefault="00634BB1" w:rsidP="00634BB1"/>
    <w:tbl>
      <w:tblPr>
        <w:tblStyle w:val="TableGrid"/>
        <w:tblW w:w="0" w:type="auto"/>
        <w:tblLook w:val="04A0" w:firstRow="1" w:lastRow="0" w:firstColumn="1" w:lastColumn="0" w:noHBand="0" w:noVBand="1"/>
      </w:tblPr>
      <w:tblGrid>
        <w:gridCol w:w="4671"/>
        <w:gridCol w:w="4679"/>
      </w:tblGrid>
      <w:tr w:rsidR="00C62C89" w:rsidTr="00F23D53">
        <w:tc>
          <w:tcPr>
            <w:tcW w:w="4788" w:type="dxa"/>
            <w:shd w:val="clear" w:color="auto" w:fill="F2F2F2" w:themeFill="background1" w:themeFillShade="F2"/>
          </w:tcPr>
          <w:p w:rsidR="00C62C89" w:rsidRPr="00C62C89" w:rsidRDefault="00C62C89" w:rsidP="00C62C89">
            <w:pPr>
              <w:rPr>
                <w:b/>
                <w:bCs/>
              </w:rPr>
            </w:pPr>
            <w:r w:rsidRPr="00C62C89">
              <w:rPr>
                <w:b/>
                <w:bCs/>
              </w:rPr>
              <w:t>In Section</w:t>
            </w:r>
            <w:r w:rsidR="006A00E9">
              <w:rPr>
                <w:b/>
                <w:bCs/>
              </w:rPr>
              <w:t>…</w:t>
            </w:r>
          </w:p>
        </w:tc>
        <w:tc>
          <w:tcPr>
            <w:tcW w:w="4788" w:type="dxa"/>
            <w:shd w:val="clear" w:color="auto" w:fill="F2F2F2" w:themeFill="background1" w:themeFillShade="F2"/>
          </w:tcPr>
          <w:p w:rsidR="00C62C89" w:rsidRPr="00C62C89" w:rsidRDefault="006A00E9" w:rsidP="00C62C89">
            <w:pPr>
              <w:rPr>
                <w:b/>
                <w:bCs/>
              </w:rPr>
            </w:pPr>
            <w:r>
              <w:rPr>
                <w:b/>
                <w:bCs/>
              </w:rPr>
              <w:t>This</w:t>
            </w:r>
            <w:r w:rsidR="00C62C89" w:rsidRPr="00C62C89">
              <w:rPr>
                <w:b/>
                <w:bCs/>
              </w:rPr>
              <w:t xml:space="preserve"> is adde</w:t>
            </w:r>
            <w:r>
              <w:rPr>
                <w:b/>
                <w:bCs/>
              </w:rPr>
              <w:t>d…</w:t>
            </w:r>
          </w:p>
        </w:tc>
      </w:tr>
      <w:tr w:rsidR="002E075F" w:rsidTr="00C62C89">
        <w:tc>
          <w:tcPr>
            <w:tcW w:w="4788" w:type="dxa"/>
          </w:tcPr>
          <w:p w:rsidR="002E075F" w:rsidRDefault="001B2F07" w:rsidP="001817DA">
            <w:r>
              <w:rPr>
                <w:b/>
                <w:bCs/>
                <w:sz w:val="20"/>
                <w:szCs w:val="20"/>
              </w:rPr>
              <w:t>(B)</w:t>
            </w:r>
            <w:r w:rsidR="001817DA">
              <w:rPr>
                <w:b/>
                <w:bCs/>
                <w:sz w:val="20"/>
                <w:szCs w:val="20"/>
              </w:rPr>
              <w:t xml:space="preserve"> FIELD HARDWARE &gt; 7.f Wireless Readers</w:t>
            </w:r>
          </w:p>
        </w:tc>
        <w:tc>
          <w:tcPr>
            <w:tcW w:w="4788" w:type="dxa"/>
          </w:tcPr>
          <w:p w:rsidR="002E075F" w:rsidRPr="001817DA" w:rsidRDefault="001817DA" w:rsidP="001817DA">
            <w:pPr>
              <w:pStyle w:val="HeadingRunIn"/>
              <w:keepNext w:val="0"/>
              <w:tabs>
                <w:tab w:val="left" w:pos="540"/>
              </w:tabs>
              <w:suppressAutoHyphens/>
              <w:spacing w:before="40" w:after="40" w:line="240" w:lineRule="atLeast"/>
              <w:ind w:left="240"/>
              <w:rPr>
                <w:b w:val="0"/>
                <w:bCs w:val="0"/>
                <w:w w:val="100"/>
                <w:sz w:val="20"/>
                <w:szCs w:val="20"/>
              </w:rPr>
            </w:pPr>
            <w:r>
              <w:rPr>
                <w:b w:val="0"/>
                <w:bCs w:val="0"/>
                <w:w w:val="100"/>
                <w:sz w:val="20"/>
                <w:szCs w:val="20"/>
              </w:rPr>
              <w:t xml:space="preserve">ADDED “ASSA ABLOY PERIO Wireless Reader” and “SCHLAGE Wireless Reader” </w:t>
            </w:r>
          </w:p>
        </w:tc>
      </w:tr>
      <w:tr w:rsidR="00C62C89" w:rsidTr="00C62C89">
        <w:tc>
          <w:tcPr>
            <w:tcW w:w="4788" w:type="dxa"/>
          </w:tcPr>
          <w:p w:rsidR="00C62C89" w:rsidRDefault="001B2F07" w:rsidP="00701D54">
            <w:r>
              <w:rPr>
                <w:b/>
                <w:bCs/>
                <w:sz w:val="20"/>
                <w:szCs w:val="20"/>
              </w:rPr>
              <w:t xml:space="preserve">(B) </w:t>
            </w:r>
            <w:r w:rsidR="001817DA">
              <w:rPr>
                <w:b/>
                <w:bCs/>
                <w:sz w:val="20"/>
                <w:szCs w:val="20"/>
              </w:rPr>
              <w:t>FIELD HARDWARE &gt; 7.f Wireless Readers</w:t>
            </w:r>
          </w:p>
        </w:tc>
        <w:tc>
          <w:tcPr>
            <w:tcW w:w="4788" w:type="dxa"/>
          </w:tcPr>
          <w:p w:rsidR="00C62C89" w:rsidRPr="001817DA" w:rsidRDefault="001817DA" w:rsidP="001817DA">
            <w:pPr>
              <w:pStyle w:val="HeadingRunIn"/>
              <w:keepNext w:val="0"/>
              <w:tabs>
                <w:tab w:val="left" w:pos="540"/>
              </w:tabs>
              <w:suppressAutoHyphens/>
              <w:spacing w:before="40" w:after="40" w:line="240" w:lineRule="atLeast"/>
              <w:ind w:left="240"/>
              <w:rPr>
                <w:b w:val="0"/>
                <w:bCs w:val="0"/>
                <w:w w:val="100"/>
                <w:sz w:val="20"/>
                <w:szCs w:val="20"/>
              </w:rPr>
            </w:pPr>
            <w:r>
              <w:rPr>
                <w:b w:val="0"/>
                <w:bCs w:val="0"/>
                <w:w w:val="100"/>
                <w:sz w:val="20"/>
                <w:szCs w:val="20"/>
              </w:rPr>
              <w:t>CHANGED “SALTO Wireless Reader” to “SALTO SALLIS Wireless Reader”</w:t>
            </w:r>
          </w:p>
        </w:tc>
      </w:tr>
      <w:tr w:rsidR="00C62C89" w:rsidTr="00C62C89">
        <w:tc>
          <w:tcPr>
            <w:tcW w:w="4788" w:type="dxa"/>
          </w:tcPr>
          <w:p w:rsidR="00C62C89" w:rsidRDefault="001B2F07" w:rsidP="001817DA">
            <w:r>
              <w:rPr>
                <w:b/>
                <w:bCs/>
                <w:sz w:val="20"/>
                <w:szCs w:val="20"/>
              </w:rPr>
              <w:t xml:space="preserve">(B) </w:t>
            </w:r>
            <w:r w:rsidR="001817DA">
              <w:rPr>
                <w:b/>
                <w:bCs/>
                <w:sz w:val="20"/>
                <w:szCs w:val="20"/>
              </w:rPr>
              <w:t>FIELD HARDWARE &gt;  Mercury Family Hardware</w:t>
            </w:r>
          </w:p>
        </w:tc>
        <w:tc>
          <w:tcPr>
            <w:tcW w:w="4788" w:type="dxa"/>
          </w:tcPr>
          <w:p w:rsidR="00C62C89" w:rsidRPr="001817DA" w:rsidRDefault="001817DA" w:rsidP="001817DA">
            <w:pPr>
              <w:pStyle w:val="HeadingRunIn"/>
              <w:keepNext w:val="0"/>
              <w:tabs>
                <w:tab w:val="left" w:pos="540"/>
              </w:tabs>
              <w:suppressAutoHyphens/>
              <w:spacing w:before="40" w:after="40" w:line="240" w:lineRule="atLeast"/>
              <w:ind w:left="240"/>
              <w:rPr>
                <w:b w:val="0"/>
                <w:bCs w:val="0"/>
                <w:w w:val="100"/>
                <w:sz w:val="20"/>
                <w:szCs w:val="20"/>
              </w:rPr>
            </w:pPr>
            <w:r>
              <w:rPr>
                <w:b w:val="0"/>
                <w:bCs w:val="0"/>
                <w:w w:val="100"/>
                <w:sz w:val="20"/>
                <w:szCs w:val="20"/>
              </w:rPr>
              <w:t>CHANGED “CASI Micro 5 Bridge” to “Mercury M5 Bridge”</w:t>
            </w:r>
          </w:p>
        </w:tc>
      </w:tr>
      <w:tr w:rsidR="00571478" w:rsidTr="00C62C89">
        <w:tc>
          <w:tcPr>
            <w:tcW w:w="4788" w:type="dxa"/>
          </w:tcPr>
          <w:p w:rsidR="00571478" w:rsidRDefault="00571478" w:rsidP="001817DA">
            <w:pPr>
              <w:rPr>
                <w:b/>
                <w:bCs/>
                <w:sz w:val="20"/>
                <w:szCs w:val="20"/>
              </w:rPr>
            </w:pPr>
            <w:r>
              <w:rPr>
                <w:b/>
                <w:bCs/>
                <w:sz w:val="20"/>
                <w:szCs w:val="20"/>
              </w:rPr>
              <w:t>2.5 SYSTEM INTERFACES</w:t>
            </w:r>
          </w:p>
        </w:tc>
        <w:tc>
          <w:tcPr>
            <w:tcW w:w="4788" w:type="dxa"/>
          </w:tcPr>
          <w:p w:rsidR="00571478" w:rsidRDefault="00571478" w:rsidP="001817DA">
            <w:pPr>
              <w:pStyle w:val="HeadingRunIn"/>
              <w:keepNext w:val="0"/>
              <w:tabs>
                <w:tab w:val="left" w:pos="540"/>
              </w:tabs>
              <w:suppressAutoHyphens/>
              <w:spacing w:before="40" w:after="40" w:line="240" w:lineRule="atLeast"/>
              <w:ind w:left="240"/>
              <w:rPr>
                <w:b w:val="0"/>
                <w:bCs w:val="0"/>
                <w:w w:val="100"/>
                <w:sz w:val="20"/>
                <w:szCs w:val="20"/>
              </w:rPr>
            </w:pPr>
            <w:r>
              <w:rPr>
                <w:b w:val="0"/>
                <w:bCs w:val="0"/>
                <w:w w:val="100"/>
                <w:sz w:val="20"/>
                <w:szCs w:val="20"/>
              </w:rPr>
              <w:t>ADDED F. Web Client (a. Web Alarms, b. Web Events)</w:t>
            </w:r>
          </w:p>
        </w:tc>
      </w:tr>
      <w:tr w:rsidR="000E5DE0" w:rsidTr="00C62C89">
        <w:tc>
          <w:tcPr>
            <w:tcW w:w="4788" w:type="dxa"/>
          </w:tcPr>
          <w:p w:rsidR="000E5DE0" w:rsidRDefault="000E5DE0" w:rsidP="00A80331">
            <w:pPr>
              <w:rPr>
                <w:b/>
                <w:bCs/>
                <w:sz w:val="20"/>
                <w:szCs w:val="20"/>
              </w:rPr>
            </w:pPr>
            <w:r>
              <w:rPr>
                <w:b/>
                <w:bCs/>
                <w:sz w:val="20"/>
                <w:szCs w:val="20"/>
              </w:rPr>
              <w:t>2.5 SYSTEM INTERFACES</w:t>
            </w:r>
          </w:p>
        </w:tc>
        <w:tc>
          <w:tcPr>
            <w:tcW w:w="4788" w:type="dxa"/>
          </w:tcPr>
          <w:p w:rsidR="000E5DE0" w:rsidRDefault="000E5DE0" w:rsidP="000E5DE0">
            <w:pPr>
              <w:pStyle w:val="HeadingRunIn"/>
              <w:keepNext w:val="0"/>
              <w:tabs>
                <w:tab w:val="left" w:pos="540"/>
              </w:tabs>
              <w:suppressAutoHyphens/>
              <w:spacing w:before="40" w:after="40" w:line="240" w:lineRule="atLeast"/>
              <w:ind w:left="240"/>
              <w:rPr>
                <w:b w:val="0"/>
                <w:bCs w:val="0"/>
                <w:w w:val="100"/>
                <w:sz w:val="20"/>
                <w:szCs w:val="20"/>
              </w:rPr>
            </w:pPr>
            <w:r>
              <w:rPr>
                <w:b w:val="0"/>
                <w:bCs w:val="0"/>
                <w:w w:val="100"/>
                <w:sz w:val="20"/>
                <w:szCs w:val="20"/>
              </w:rPr>
              <w:t>ADDED G. Supported Web Browsers</w:t>
            </w:r>
          </w:p>
        </w:tc>
      </w:tr>
    </w:tbl>
    <w:p w:rsidR="00C62C89" w:rsidRPr="00C62C89" w:rsidRDefault="00C62C89" w:rsidP="00C62C89"/>
    <w:p w:rsidR="00E349CE" w:rsidRPr="00F2062C" w:rsidRDefault="00E349CE" w:rsidP="00707357">
      <w:pPr>
        <w:pStyle w:val="Heading1"/>
      </w:pPr>
      <w:bookmarkStart w:id="0" w:name="_Toc374026229"/>
      <w:r w:rsidRPr="00707357">
        <w:t>GENER</w:t>
      </w:r>
      <w:r w:rsidRPr="00F2062C">
        <w:t>AL</w:t>
      </w:r>
      <w:bookmarkEnd w:id="0"/>
      <w:r w:rsidR="00125286">
        <w:t xml:space="preserve"> </w:t>
      </w:r>
    </w:p>
    <w:p w:rsidR="00E349CE" w:rsidRPr="00BC7697" w:rsidRDefault="00E349CE" w:rsidP="00BC7697">
      <w:pPr>
        <w:pStyle w:val="Heading2"/>
      </w:pPr>
      <w:bookmarkStart w:id="1" w:name="_Toc374026230"/>
      <w:r w:rsidRPr="00BC7697">
        <w:t>SECTION INCLUDES</w:t>
      </w:r>
      <w:bookmarkEnd w:id="1"/>
    </w:p>
    <w:p w:rsidR="00E349CE" w:rsidRPr="002365F9" w:rsidRDefault="00E349CE" w:rsidP="00E349CE">
      <w:pPr>
        <w:pStyle w:val="Paragraph"/>
      </w:pPr>
      <w:r w:rsidRPr="00E349CE">
        <w:t xml:space="preserve">Provide a modular and network-enabled access control system for security management, including engineering, supply, installation and activation.  </w:t>
      </w:r>
    </w:p>
    <w:p w:rsidR="00E349CE" w:rsidRPr="00945418" w:rsidRDefault="00E349CE" w:rsidP="00794B2E">
      <w:pPr>
        <w:pStyle w:val="Heading2"/>
      </w:pPr>
      <w:bookmarkStart w:id="2" w:name="_Toc374026231"/>
      <w:r w:rsidRPr="00945418">
        <w:t>RELATED SECTIONS</w:t>
      </w:r>
      <w:bookmarkEnd w:id="2"/>
    </w:p>
    <w:p w:rsidR="00E349CE" w:rsidRPr="004C78D0" w:rsidRDefault="002017E5" w:rsidP="004C78D0">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szCs w:val="20"/>
        </w:rPr>
      </w:pPr>
      <w:r>
        <w:rPr>
          <w:szCs w:val="20"/>
        </w:rPr>
        <w:t>NOTE TO SPECIFIER</w:t>
      </w:r>
      <w:r w:rsidR="00173EBF">
        <w:rPr>
          <w:szCs w:val="20"/>
        </w:rPr>
        <w:t xml:space="preserve">: </w:t>
      </w:r>
      <w:r w:rsidR="00725F5E" w:rsidRPr="00725F5E">
        <w:rPr>
          <w:szCs w:val="20"/>
        </w:rPr>
        <w:t>Include related sections as appropriate if access control system is integrated to other systems</w:t>
      </w:r>
    </w:p>
    <w:p w:rsidR="00DE334B" w:rsidRDefault="00E349CE" w:rsidP="004C78D0">
      <w:pPr>
        <w:pStyle w:val="Paragraph"/>
      </w:pPr>
      <w:r w:rsidRPr="002365F9">
        <w:t>Section 260500 – Common Work Results for Electrical, for interface and coordination with building electrical systems and distribution.</w:t>
      </w:r>
    </w:p>
    <w:p w:rsidR="00DE334B" w:rsidRPr="004C78D0" w:rsidRDefault="00173EBF" w:rsidP="004C78D0">
      <w:pPr>
        <w:pStyle w:val="Paragraph"/>
      </w:pPr>
      <w:r>
        <w:t xml:space="preserve">Section 280513 – Conductors and Cables for Electronic Safety and Security, for cabling between system servers, panels and remote devices. </w:t>
      </w:r>
    </w:p>
    <w:p w:rsidR="00DE334B" w:rsidRPr="004C78D0" w:rsidRDefault="00173EBF" w:rsidP="004C78D0">
      <w:pPr>
        <w:pStyle w:val="Paragraph"/>
      </w:pPr>
      <w:r>
        <w:t>Section 280528 – Pathways for Electronic Safety and Security, for conduit and raceway requirements.</w:t>
      </w:r>
    </w:p>
    <w:p w:rsidR="00DE334B" w:rsidRPr="004C78D0" w:rsidRDefault="00E349CE" w:rsidP="004C78D0">
      <w:pPr>
        <w:pStyle w:val="Paragraph"/>
      </w:pPr>
      <w:r>
        <w:t>Section 281600 – Intrusion Detection</w:t>
      </w:r>
      <w:r w:rsidR="00173EBF">
        <w:t>, for interface to building intrusion detection system.</w:t>
      </w:r>
    </w:p>
    <w:p w:rsidR="00DE334B" w:rsidRDefault="00725F5E" w:rsidP="004C78D0">
      <w:pPr>
        <w:pStyle w:val="Paragraph"/>
      </w:pPr>
      <w:r w:rsidRPr="00725F5E">
        <w:t xml:space="preserve">Section </w:t>
      </w:r>
      <w:r w:rsidR="00E349CE">
        <w:t>282300 – Video Surveillance</w:t>
      </w:r>
      <w:r w:rsidR="00173EBF">
        <w:t>, for interface to video surveillance system.</w:t>
      </w:r>
    </w:p>
    <w:p w:rsidR="00DE334B" w:rsidRDefault="00725F5E" w:rsidP="004C78D0">
      <w:pPr>
        <w:pStyle w:val="Paragraph"/>
      </w:pPr>
      <w:r w:rsidRPr="00725F5E">
        <w:t>Section 283111 – Digital, Addressable Fire Alarm System</w:t>
      </w:r>
      <w:r w:rsidR="00173EBF">
        <w:t>, for interface to building fire alarm system.</w:t>
      </w:r>
    </w:p>
    <w:p w:rsidR="00E349CE" w:rsidRPr="00E349CE" w:rsidRDefault="00725F5E" w:rsidP="00E349CE">
      <w:pPr>
        <w:pStyle w:val="Paragraph"/>
      </w:pPr>
      <w:r w:rsidRPr="00725F5E">
        <w:t>Section 283112 – Zoned (DC Loop) Fire Alarm System</w:t>
      </w:r>
      <w:r w:rsidR="00173EBF">
        <w:t>, for interface to building fire alarm system.</w:t>
      </w:r>
    </w:p>
    <w:p w:rsidR="00E349CE" w:rsidRPr="00945418" w:rsidRDefault="00E349CE" w:rsidP="00520365">
      <w:pPr>
        <w:pStyle w:val="Heading2"/>
      </w:pPr>
      <w:bookmarkStart w:id="3" w:name="_Toc374026232"/>
      <w:r w:rsidRPr="00945418">
        <w:t>REFERENCES</w:t>
      </w:r>
      <w:bookmarkEnd w:id="3"/>
    </w:p>
    <w:p w:rsidR="00E349CE" w:rsidRPr="002365F9" w:rsidRDefault="00E349CE" w:rsidP="00E349CE">
      <w:pPr>
        <w:pStyle w:val="Paragraph"/>
      </w:pPr>
      <w:r w:rsidRPr="002365F9">
        <w:t>Reference Standards:  Systems specified in this Section shall meet or exceed the requirements of the following:</w:t>
      </w:r>
    </w:p>
    <w:p w:rsidR="00E349CE" w:rsidRPr="002365F9" w:rsidRDefault="00E349CE" w:rsidP="00E349CE">
      <w:pPr>
        <w:pStyle w:val="SubPara"/>
      </w:pPr>
      <w:r w:rsidRPr="002365F9">
        <w:t>Federal C</w:t>
      </w:r>
      <w:r w:rsidR="002A2711">
        <w:t>ommunications Commission (FCC):</w:t>
      </w:r>
    </w:p>
    <w:p w:rsidR="00E349CE" w:rsidRPr="002365F9" w:rsidRDefault="00E349CE" w:rsidP="00E349CE">
      <w:pPr>
        <w:pStyle w:val="SubSub1"/>
      </w:pPr>
      <w:r w:rsidRPr="002365F9">
        <w:lastRenderedPageBreak/>
        <w:t>FCC P</w:t>
      </w:r>
      <w:r w:rsidR="002A2711">
        <w:t>art 15 – Radio Frequency Device</w:t>
      </w:r>
    </w:p>
    <w:p w:rsidR="00E349CE" w:rsidRPr="002365F9" w:rsidRDefault="00E349CE" w:rsidP="00E349CE">
      <w:pPr>
        <w:pStyle w:val="SubSub1"/>
      </w:pPr>
      <w:r w:rsidRPr="002365F9">
        <w:t>FCC Part 68 – Connection of Terminal Equ</w:t>
      </w:r>
      <w:r w:rsidR="002A2711">
        <w:t>ipment to the Telephone Network</w:t>
      </w:r>
    </w:p>
    <w:p w:rsidR="00E349CE" w:rsidRPr="002365F9" w:rsidRDefault="002A2711" w:rsidP="00E349CE">
      <w:pPr>
        <w:pStyle w:val="SubPara"/>
      </w:pPr>
      <w:r>
        <w:t>Underwriters Laboratories (UL):</w:t>
      </w:r>
    </w:p>
    <w:p w:rsidR="00E349CE" w:rsidRPr="002365F9" w:rsidRDefault="00E349CE" w:rsidP="00E349CE">
      <w:pPr>
        <w:pStyle w:val="SubSub1"/>
      </w:pPr>
      <w:r w:rsidRPr="002365F9">
        <w:t>UL29</w:t>
      </w:r>
      <w:r w:rsidR="002A2711">
        <w:t>4 – Access Control System Units</w:t>
      </w:r>
    </w:p>
    <w:p w:rsidR="00E349CE" w:rsidRPr="002365F9" w:rsidRDefault="00E349CE" w:rsidP="00E349CE">
      <w:pPr>
        <w:pStyle w:val="SubSub1"/>
      </w:pPr>
      <w:r w:rsidRPr="002365F9">
        <w:t xml:space="preserve">UL1076 – Proprietary </w:t>
      </w:r>
      <w:r w:rsidR="002A2711">
        <w:t>Burglar Alarm Units and Systems</w:t>
      </w:r>
    </w:p>
    <w:p w:rsidR="00E349CE" w:rsidRPr="002365F9" w:rsidRDefault="00E349CE" w:rsidP="00E349CE">
      <w:pPr>
        <w:pStyle w:val="SubPara"/>
      </w:pPr>
      <w:r w:rsidRPr="002365F9">
        <w:t>National Fire</w:t>
      </w:r>
      <w:r w:rsidR="002A2711">
        <w:t xml:space="preserve"> Protection Association (NFPA):</w:t>
      </w:r>
    </w:p>
    <w:p w:rsidR="00E349CE" w:rsidRPr="002365F9" w:rsidRDefault="00E349CE" w:rsidP="00E349CE">
      <w:pPr>
        <w:pStyle w:val="SubSub1"/>
      </w:pPr>
      <w:r w:rsidRPr="002365F9">
        <w:t>NFPA70 – Nat</w:t>
      </w:r>
      <w:r w:rsidR="002A2711">
        <w:t>ional Electrical Code</w:t>
      </w:r>
    </w:p>
    <w:p w:rsidR="00E349CE" w:rsidRPr="002365F9" w:rsidRDefault="00E349CE" w:rsidP="00E349CE">
      <w:pPr>
        <w:pStyle w:val="SubPara"/>
      </w:pPr>
      <w:r w:rsidRPr="002365F9">
        <w:t>Electr</w:t>
      </w:r>
      <w:r w:rsidR="002A2711">
        <w:t>onic Industries Alliance (EIA):</w:t>
      </w:r>
    </w:p>
    <w:p w:rsidR="00E349CE" w:rsidRPr="002365F9" w:rsidRDefault="00E349CE" w:rsidP="00E349CE">
      <w:pPr>
        <w:pStyle w:val="SubSub1"/>
      </w:pPr>
      <w:r w:rsidRPr="002365F9">
        <w:t>RS232C – Interface between Data Terminal Equipment and Data Communications Equipment Employing</w:t>
      </w:r>
      <w:r w:rsidR="002A2711">
        <w:t xml:space="preserve"> Serial Binary Data Interchange</w:t>
      </w:r>
    </w:p>
    <w:p w:rsidR="00E349CE" w:rsidRPr="002365F9" w:rsidRDefault="00E349CE" w:rsidP="00E349CE">
      <w:pPr>
        <w:pStyle w:val="SubSub1"/>
      </w:pPr>
      <w:r w:rsidRPr="002365F9">
        <w:t>RS485 – Electrical Characteristics of Generators and Receivers for use in Balan</w:t>
      </w:r>
      <w:r w:rsidR="002A2711">
        <w:t>ced Digital Multi-Point Systems</w:t>
      </w:r>
    </w:p>
    <w:p w:rsidR="00E349CE" w:rsidRPr="002365F9" w:rsidRDefault="00E349CE" w:rsidP="00E349CE">
      <w:pPr>
        <w:pStyle w:val="SubPara"/>
      </w:pPr>
      <w:r w:rsidRPr="002365F9">
        <w:t>Federal Informati</w:t>
      </w:r>
      <w:r w:rsidR="002A2711">
        <w:t>on Processing Standards (FIPS):</w:t>
      </w:r>
    </w:p>
    <w:p w:rsidR="00E349CE" w:rsidRPr="002365F9" w:rsidRDefault="00E349CE" w:rsidP="00E349CE">
      <w:pPr>
        <w:pStyle w:val="SubSub1"/>
      </w:pPr>
      <w:r w:rsidRPr="002365F9">
        <w:t>Advanced Encry</w:t>
      </w:r>
      <w:r w:rsidR="002A2711">
        <w:t>ption Standard (AES) (FIPS 197)</w:t>
      </w:r>
    </w:p>
    <w:p w:rsidR="00E349CE" w:rsidRDefault="00E349CE" w:rsidP="00E349CE">
      <w:pPr>
        <w:pStyle w:val="SubSub1"/>
      </w:pPr>
      <w:r w:rsidRPr="002365F9">
        <w:t>FIPS 201: Personal Identity Verification (PIV) of Fe</w:t>
      </w:r>
      <w:r w:rsidR="002A2711">
        <w:t>deral Employees and Contractors</w:t>
      </w:r>
    </w:p>
    <w:p w:rsidR="00E349CE" w:rsidRPr="002365F9" w:rsidRDefault="002A2711" w:rsidP="00E349CE">
      <w:pPr>
        <w:pStyle w:val="SubPara"/>
      </w:pPr>
      <w:r>
        <w:t>Homeland Security Presidential Directive 12 (HSPD-12)</w:t>
      </w:r>
    </w:p>
    <w:p w:rsidR="00E349CE" w:rsidRPr="00945418" w:rsidRDefault="00E349CE" w:rsidP="00520365">
      <w:pPr>
        <w:pStyle w:val="Heading2"/>
      </w:pPr>
      <w:bookmarkStart w:id="4" w:name="_Toc374026233"/>
      <w:r w:rsidRPr="00945418">
        <w:t>SECURITY MANAGEMENT SYSTEM DESCRIPTION</w:t>
      </w:r>
      <w:bookmarkEnd w:id="4"/>
    </w:p>
    <w:p w:rsidR="00E349CE" w:rsidRPr="002365F9" w:rsidRDefault="00E349CE" w:rsidP="00E349CE">
      <w:pPr>
        <w:pStyle w:val="Paragraph"/>
      </w:pPr>
      <w:r w:rsidRPr="002365F9">
        <w:t xml:space="preserve">The Security Management System shall </w:t>
      </w:r>
      <w:r w:rsidR="002A2711">
        <w:t xml:space="preserve">function as an electronic </w:t>
      </w:r>
      <w:r w:rsidRPr="002365F9">
        <w:t>access control</w:t>
      </w:r>
      <w:r w:rsidR="002A2711">
        <w:t xml:space="preserve"> system and shall integrate</w:t>
      </w:r>
      <w:r w:rsidRPr="002365F9">
        <w:t xml:space="preserve"> alarm monitoring, CCTV, digital video, ID badging and database management</w:t>
      </w:r>
      <w:r w:rsidR="002A2711">
        <w:t xml:space="preserve"> into a single platform</w:t>
      </w:r>
      <w:r w:rsidRPr="002365F9">
        <w:t>. A modular and network-enabled architecture shall allow maximum versatility for tailoring secure and dependable access and alarm monitoring solutions</w:t>
      </w:r>
      <w:r w:rsidR="002A2711">
        <w:t>.</w:t>
      </w:r>
    </w:p>
    <w:p w:rsidR="00E349CE" w:rsidRPr="002365F9" w:rsidRDefault="00E349CE" w:rsidP="00E349CE">
      <w:pPr>
        <w:pStyle w:val="LineBlank"/>
      </w:pPr>
    </w:p>
    <w:p w:rsidR="00E349CE" w:rsidRPr="00945418" w:rsidRDefault="00E349CE" w:rsidP="00520365">
      <w:pPr>
        <w:pStyle w:val="Heading2"/>
      </w:pPr>
      <w:bookmarkStart w:id="5" w:name="_Toc374026234"/>
      <w:r w:rsidRPr="00945418">
        <w:t>SUBMITTALS</w:t>
      </w:r>
      <w:bookmarkEnd w:id="5"/>
    </w:p>
    <w:p w:rsidR="00E349CE" w:rsidRPr="002365F9" w:rsidRDefault="00E349CE" w:rsidP="00E349CE">
      <w:pPr>
        <w:pStyle w:val="Paragraph"/>
      </w:pPr>
      <w:r w:rsidRPr="002365F9">
        <w:t>Manufacturer’s Product Data:  Submit manufacturer’s data sheets indicating systems and components proposed for use.</w:t>
      </w:r>
    </w:p>
    <w:p w:rsidR="00E349CE" w:rsidRPr="002365F9" w:rsidRDefault="00E349CE" w:rsidP="00E349CE">
      <w:pPr>
        <w:pStyle w:val="Paragraph"/>
      </w:pPr>
      <w:r w:rsidRPr="002365F9">
        <w:t>Shop Drawings:  Submit complete shop drawings indicating system components, wiring diagrams and load calculations.</w:t>
      </w:r>
    </w:p>
    <w:p w:rsidR="00E349CE" w:rsidRPr="002365F9" w:rsidRDefault="00E349CE" w:rsidP="00E349CE">
      <w:pPr>
        <w:pStyle w:val="Paragraph"/>
      </w:pPr>
      <w:r w:rsidRPr="002365F9">
        <w:t>Record Drawings:  During construction maintain record drawings indicating location of equipment and wiring.  Submit an electronic version of record drawings for the Security Management System not later than Substantial Completion of the project.</w:t>
      </w:r>
    </w:p>
    <w:p w:rsidR="00E349CE" w:rsidRPr="002365F9" w:rsidRDefault="00E349CE" w:rsidP="00E349CE">
      <w:pPr>
        <w:pStyle w:val="Paragraph"/>
      </w:pPr>
      <w:r w:rsidRPr="002365F9">
        <w:t>Operation and Maintenance Data:  Submit manufacturer’s operation and maintenance data, customized to the Security Management System installed.  Include system and operator manuals.</w:t>
      </w:r>
    </w:p>
    <w:p w:rsidR="00E349CE" w:rsidRPr="002365F9" w:rsidRDefault="00E349CE" w:rsidP="00E349CE">
      <w:pPr>
        <w:pStyle w:val="Paragraph"/>
      </w:pPr>
      <w:r w:rsidRPr="002365F9">
        <w:lastRenderedPageBreak/>
        <w:t>Maintenance Service Agreement:  Submit a sample copy of the manufacturer’s maintenance service agreement, including cost and services for a two year period for Owner’s review.</w:t>
      </w:r>
    </w:p>
    <w:p w:rsidR="00E349CE" w:rsidRPr="00945418" w:rsidRDefault="00E349CE" w:rsidP="00436F4F">
      <w:pPr>
        <w:pStyle w:val="Heading2"/>
      </w:pPr>
      <w:bookmarkStart w:id="6" w:name="_Toc374026235"/>
      <w:r w:rsidRPr="00945418">
        <w:t>QUALITY ASSURANCE</w:t>
      </w:r>
      <w:bookmarkEnd w:id="6"/>
    </w:p>
    <w:p w:rsidR="00E349CE" w:rsidRDefault="00E349CE" w:rsidP="00E349CE">
      <w:pPr>
        <w:pStyle w:val="Paragraph"/>
      </w:pPr>
      <w:r w:rsidRPr="002365F9">
        <w:t>Manufacturer:  Minimum ten years experience in manufacturing and maintaining Security Management Systems.</w:t>
      </w:r>
      <w:r w:rsidR="007C7C44">
        <w:t xml:space="preserve">  Manufacturer shall be</w:t>
      </w:r>
      <w:r w:rsidR="007C7C44" w:rsidRPr="002365F9">
        <w:t xml:space="preserve"> Microsoft </w:t>
      </w:r>
      <w:r w:rsidR="00346B9D">
        <w:t>Silver</w:t>
      </w:r>
      <w:r w:rsidR="007C7C44" w:rsidRPr="002365F9">
        <w:t xml:space="preserve"> Certified</w:t>
      </w:r>
      <w:r w:rsidR="007C7C44">
        <w:t>.</w:t>
      </w:r>
    </w:p>
    <w:p w:rsidR="00526A27" w:rsidRPr="004C78D0" w:rsidRDefault="00526A27" w:rsidP="004C78D0">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szCs w:val="20"/>
        </w:rPr>
      </w:pPr>
      <w:r>
        <w:rPr>
          <w:szCs w:val="20"/>
        </w:rPr>
        <w:t xml:space="preserve">NOTE TO SPECIFIER: Specify minimum level of DSCP certification: Silver, Gold or Platinum.  Refer to </w:t>
      </w:r>
      <w:hyperlink r:id="rId8" w:history="1">
        <w:r w:rsidRPr="008627D3">
          <w:rPr>
            <w:rStyle w:val="Hyperlink"/>
            <w:szCs w:val="20"/>
          </w:rPr>
          <w:t>https://www.honeywellintegrated.com/documents/L_DLRSVCPB_D_DSCP.pdf</w:t>
        </w:r>
      </w:hyperlink>
      <w:r>
        <w:rPr>
          <w:szCs w:val="20"/>
        </w:rPr>
        <w:t xml:space="preserve"> for specifics of each level.</w:t>
      </w:r>
    </w:p>
    <w:p w:rsidR="00E349CE" w:rsidRPr="002365F9" w:rsidRDefault="00E349CE" w:rsidP="00E349CE">
      <w:pPr>
        <w:pStyle w:val="Paragraph"/>
      </w:pPr>
      <w:r w:rsidRPr="002365F9">
        <w:t>I</w:t>
      </w:r>
      <w:r w:rsidR="00526A27">
        <w:t>nstaller must be certified by Honeywell Integrated Security Dealer Service Certification Program (DSCP).</w:t>
      </w:r>
    </w:p>
    <w:p w:rsidR="00E349CE" w:rsidRPr="00945418" w:rsidRDefault="00E349CE" w:rsidP="00C068BD">
      <w:pPr>
        <w:pStyle w:val="Heading2"/>
      </w:pPr>
      <w:bookmarkStart w:id="7" w:name="_Toc374026236"/>
      <w:r w:rsidRPr="00945418">
        <w:t>DELIVERY, STORAGE, AND HANDLING</w:t>
      </w:r>
      <w:bookmarkEnd w:id="7"/>
    </w:p>
    <w:p w:rsidR="00E349CE" w:rsidRPr="002365F9" w:rsidRDefault="00E349CE" w:rsidP="00E349CE">
      <w:pPr>
        <w:pStyle w:val="Paragraph"/>
      </w:pPr>
      <w:r w:rsidRPr="002365F9">
        <w:t>Deliver materials in manufacturer’s labeled packages.  Store and handle in accordance with manufacturer’s requirements.</w:t>
      </w:r>
    </w:p>
    <w:p w:rsidR="00E349CE" w:rsidRPr="00945418" w:rsidRDefault="00E349CE" w:rsidP="00BC2467">
      <w:pPr>
        <w:pStyle w:val="Heading2"/>
      </w:pPr>
      <w:bookmarkStart w:id="8" w:name="_Toc374026237"/>
      <w:r w:rsidRPr="00945418">
        <w:t>WARRANTY</w:t>
      </w:r>
      <w:bookmarkEnd w:id="8"/>
    </w:p>
    <w:p w:rsidR="00E349CE" w:rsidRPr="002365F9" w:rsidRDefault="00E349CE" w:rsidP="00E349CE">
      <w:pPr>
        <w:pStyle w:val="Paragraph"/>
      </w:pPr>
      <w:r w:rsidRPr="002365F9">
        <w:t>Manufacturer’s Warranty:  Submit manufacturer’s standard warranty for the security management system.</w:t>
      </w:r>
    </w:p>
    <w:p w:rsidR="00E349CE" w:rsidRPr="002365F9" w:rsidRDefault="00E349CE" w:rsidP="00E349CE">
      <w:pPr>
        <w:pStyle w:val="LineBlank"/>
      </w:pPr>
    </w:p>
    <w:p w:rsidR="00E349CE" w:rsidRPr="00945418" w:rsidRDefault="00E349CE" w:rsidP="00775183">
      <w:pPr>
        <w:pStyle w:val="Heading1"/>
      </w:pPr>
      <w:bookmarkStart w:id="9" w:name="_Toc374026238"/>
      <w:r w:rsidRPr="00945418">
        <w:t>PRODUCTS</w:t>
      </w:r>
      <w:bookmarkEnd w:id="9"/>
    </w:p>
    <w:p w:rsidR="00E349CE" w:rsidRPr="00945418" w:rsidRDefault="00E349CE" w:rsidP="005B07F4">
      <w:pPr>
        <w:pStyle w:val="Heading2"/>
      </w:pPr>
      <w:bookmarkStart w:id="10" w:name="_Toc374026239"/>
      <w:r w:rsidRPr="00945418">
        <w:t>MANUFACTURER</w:t>
      </w:r>
      <w:bookmarkEnd w:id="10"/>
    </w:p>
    <w:p w:rsidR="000B1CC5" w:rsidRPr="004C78D0" w:rsidRDefault="002017E5" w:rsidP="004C78D0">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szCs w:val="20"/>
        </w:rPr>
      </w:pPr>
      <w:r>
        <w:rPr>
          <w:szCs w:val="20"/>
        </w:rPr>
        <w:t>NOTE TO SPECIFIER</w:t>
      </w:r>
      <w:r w:rsidR="000B1CC5">
        <w:rPr>
          <w:szCs w:val="20"/>
        </w:rPr>
        <w:t>: Select the appropriate version(s) of Pro-Watch software, or designate that the contract should select the appropriate version based on the size and configuration of the system for this project.</w:t>
      </w:r>
    </w:p>
    <w:p w:rsidR="00E349CE" w:rsidRPr="002365F9" w:rsidRDefault="00E349CE" w:rsidP="00E349CE">
      <w:pPr>
        <w:pStyle w:val="Paragraph"/>
      </w:pPr>
      <w:r w:rsidRPr="002365F9">
        <w:t>Security Management System Manufacturer: Pro-Watch</w:t>
      </w:r>
      <w:r w:rsidRPr="002365F9">
        <w:rPr>
          <w:vertAlign w:val="superscript"/>
        </w:rPr>
        <w:t>®</w:t>
      </w:r>
      <w:r w:rsidRPr="002365F9">
        <w:t xml:space="preserve"> Security Management Suite by Honeywell</w:t>
      </w:r>
      <w:r w:rsidRPr="002365F9">
        <w:rPr>
          <w:bCs w:val="0"/>
        </w:rPr>
        <w:t>, www.honeywellintegrated.com.</w:t>
      </w:r>
      <w:r w:rsidRPr="002365F9">
        <w:t xml:space="preserve"> Provide the following software system:</w:t>
      </w:r>
    </w:p>
    <w:p w:rsidR="00E349CE" w:rsidRPr="002365F9" w:rsidRDefault="00E349CE" w:rsidP="00E349CE">
      <w:pPr>
        <w:pStyle w:val="SubPara"/>
      </w:pPr>
      <w:r w:rsidRPr="002365F9">
        <w:t>Pro-Watch</w:t>
      </w:r>
      <w:r w:rsidRPr="002365F9">
        <w:rPr>
          <w:vertAlign w:val="superscript"/>
        </w:rPr>
        <w:t>®</w:t>
      </w:r>
      <w:r w:rsidRPr="002365F9">
        <w:t xml:space="preserve"> Lite Edition.</w:t>
      </w:r>
    </w:p>
    <w:p w:rsidR="00E349CE" w:rsidRPr="002365F9" w:rsidRDefault="00E349CE" w:rsidP="00E349CE">
      <w:pPr>
        <w:pStyle w:val="SubPara"/>
      </w:pPr>
      <w:r w:rsidRPr="002365F9">
        <w:t>Pro-Watch</w:t>
      </w:r>
      <w:r w:rsidRPr="002365F9">
        <w:rPr>
          <w:vertAlign w:val="superscript"/>
        </w:rPr>
        <w:t>®</w:t>
      </w:r>
      <w:r w:rsidRPr="002365F9">
        <w:t xml:space="preserve"> Professional Edition.</w:t>
      </w:r>
    </w:p>
    <w:p w:rsidR="00E349CE" w:rsidRPr="002365F9" w:rsidRDefault="00E349CE" w:rsidP="00E349CE">
      <w:pPr>
        <w:pStyle w:val="SubPara"/>
      </w:pPr>
      <w:r w:rsidRPr="002365F9">
        <w:t>Pro-Watch</w:t>
      </w:r>
      <w:r w:rsidRPr="002365F9">
        <w:rPr>
          <w:vertAlign w:val="superscript"/>
        </w:rPr>
        <w:t>®</w:t>
      </w:r>
      <w:r w:rsidRPr="002365F9">
        <w:t xml:space="preserve"> Corporate Edition.</w:t>
      </w:r>
    </w:p>
    <w:p w:rsidR="00E349CE" w:rsidRPr="002365F9" w:rsidRDefault="00E349CE" w:rsidP="00E349CE">
      <w:pPr>
        <w:pStyle w:val="SubPara"/>
      </w:pPr>
      <w:r w:rsidRPr="002365F9">
        <w:t>Pro-Watch</w:t>
      </w:r>
      <w:r w:rsidRPr="002365F9">
        <w:rPr>
          <w:vertAlign w:val="superscript"/>
        </w:rPr>
        <w:t>®</w:t>
      </w:r>
      <w:r w:rsidRPr="002365F9">
        <w:t xml:space="preserve"> Enterprise Edition. </w:t>
      </w:r>
    </w:p>
    <w:p w:rsidR="00E349CE" w:rsidRPr="00945418" w:rsidRDefault="00E349CE" w:rsidP="005B665C">
      <w:pPr>
        <w:pStyle w:val="Heading2"/>
      </w:pPr>
      <w:bookmarkStart w:id="11" w:name="_Toc374026240"/>
      <w:r w:rsidRPr="00945418">
        <w:t xml:space="preserve">SECURITY MANAGEMENT </w:t>
      </w:r>
      <w:r w:rsidR="00356E44" w:rsidRPr="00945418">
        <w:t xml:space="preserve">SYSTEM </w:t>
      </w:r>
      <w:r w:rsidRPr="00945418">
        <w:t>SOFTWARE REQUIREMENTS</w:t>
      </w:r>
      <w:bookmarkEnd w:id="11"/>
    </w:p>
    <w:p w:rsidR="002017E5" w:rsidRPr="002017E5" w:rsidRDefault="00E349CE" w:rsidP="002017E5">
      <w:pPr>
        <w:pStyle w:val="Paragraph"/>
      </w:pPr>
      <w:r w:rsidRPr="002365F9">
        <w:t xml:space="preserve">Software Requirements:  The Security Management System shall be a modular and network-enabled access control system. The Security Management System shall be capable of controlling multiple remote sites, alarm monitoring, video imaging, ID badging, paging, digital video and CCTV switching and control that allows for easy expansion or modification of inputs and remote control stations. The Security Management System control at a </w:t>
      </w:r>
      <w:r w:rsidRPr="002365F9">
        <w:lastRenderedPageBreak/>
        <w:t xml:space="preserve">central computer location shall be under the control of a single software program and shall provide full integration of all components. It shall be alterable at any time depending upon facility requirements. Security Management System reconfiguration shall be accomplished online through system programming. The Security Management System shall include the following: </w:t>
      </w:r>
    </w:p>
    <w:p w:rsidR="007C7C44" w:rsidRPr="007C7C44" w:rsidRDefault="00E349CE" w:rsidP="007C7C44">
      <w:pPr>
        <w:pStyle w:val="SubPara"/>
      </w:pPr>
      <w:r w:rsidRPr="002365F9">
        <w:t xml:space="preserve">Multi-User/Network Capabilities:  The Security Management System shall support multiple operator workstations via local area network/wide area network (LAN/WAN). The communications between the workstations and the server computer shall utilize the TCP/IP standard over industry standard IEEE 802.3 (Ethernet).  The communications between the server and workstations shall be supervised, and shall automatically generate alarm messages when the server is unable to communicate with a workstation. The operators on the network server shall have the capability to log on to workstations and remotely configure devices for the workstation. Standard operator permission levels shall be enforced, with full operator audit. </w:t>
      </w:r>
    </w:p>
    <w:p w:rsidR="007C7C44" w:rsidRPr="007C7C44" w:rsidRDefault="00E349CE" w:rsidP="007C7C44">
      <w:pPr>
        <w:pStyle w:val="SubPara"/>
      </w:pPr>
      <w:r w:rsidRPr="002365F9">
        <w:t xml:space="preserve">Concurrent Licensing:  The Security Management System shall support concurrent client workstation licensing. The Security Management System application shall be installed on any number of client workstations, and shall provide the ability for any of the client workstations to connect to the database server as long as the maximum number of concurrent connections purchased has not been exceeded. </w:t>
      </w:r>
    </w:p>
    <w:p w:rsidR="00E349CE" w:rsidRDefault="00DE680F" w:rsidP="00E349CE">
      <w:pPr>
        <w:pStyle w:val="SubPara"/>
      </w:pPr>
      <w:r>
        <w:t>Dongle</w:t>
      </w:r>
      <w:r w:rsidR="00E349CE" w:rsidRPr="002365F9">
        <w:t xml:space="preserve">:  The Security Management System shall only require a single dongle to be present on the database server for the Security Management System to operate. </w:t>
      </w:r>
      <w:r w:rsidR="0024290C">
        <w:t>Dongles</w:t>
      </w:r>
      <w:r w:rsidR="00E349CE" w:rsidRPr="002365F9">
        <w:t xml:space="preserve"> shall not be required at the client workstations. The Security Management System shall allow a user to read the information that is programmed on the dongle. The Security Management System shall support export of the information using the ‘Export Dongle information’ button, which shall allow the user to forward to the integrator when upgrading new dongle features. </w:t>
      </w:r>
    </w:p>
    <w:p w:rsidR="005C599F" w:rsidRDefault="005C599F" w:rsidP="005C599F">
      <w:pPr>
        <w:pStyle w:val="SubPara"/>
      </w:pPr>
      <w:r w:rsidRPr="002365F9">
        <w:t xml:space="preserve">Security Key:  The Security Management System shall only require a </w:t>
      </w:r>
      <w:r>
        <w:t>software</w:t>
      </w:r>
      <w:r w:rsidRPr="002365F9">
        <w:t xml:space="preserve"> security key to be present on the </w:t>
      </w:r>
      <w:r>
        <w:t>application</w:t>
      </w:r>
      <w:r w:rsidRPr="002365F9">
        <w:t xml:space="preserve"> server for the Security Management System to operate. Security keys shall not be required at the client workstations. The Security Management System shall allow a user to read the information that is programmed on the server security key. The Security Management System shall support the </w:t>
      </w:r>
      <w:r>
        <w:t>installation, update, and termination of the security key</w:t>
      </w:r>
      <w:r w:rsidRPr="002365F9">
        <w:t xml:space="preserve">. </w:t>
      </w:r>
      <w:r w:rsidR="00011139">
        <w:br/>
      </w:r>
      <w:r w:rsidR="00011139">
        <w:br/>
        <w:t>NOTE: Select either method 3 or 4, but not both.</w:t>
      </w:r>
    </w:p>
    <w:p w:rsidR="00DE334B" w:rsidRDefault="00E349CE" w:rsidP="004C78D0">
      <w:pPr>
        <w:pStyle w:val="SubPara"/>
      </w:pPr>
      <w:r w:rsidRPr="002365F9">
        <w:t>Access Control Software Suite:  The Security Management System shall offer a security management software suite available in four scalable versions: Lite, Professional, Corporate, and Enterprise Editions. The Security Management System platform shall offer a complete access control solution</w:t>
      </w:r>
      <w:r w:rsidR="00565B1B">
        <w:t>:</w:t>
      </w:r>
      <w:r w:rsidRPr="002365F9">
        <w:t xml:space="preserve"> alarm monitoring, video imaging, ID badging and </w:t>
      </w:r>
      <w:r w:rsidR="00565B1B">
        <w:t>video surveillance</w:t>
      </w:r>
      <w:r w:rsidR="00565B1B" w:rsidRPr="002365F9">
        <w:t xml:space="preserve"> </w:t>
      </w:r>
      <w:r w:rsidRPr="002365F9">
        <w:t xml:space="preserve">control. </w:t>
      </w:r>
    </w:p>
    <w:p w:rsidR="00DE334B" w:rsidRDefault="00725F5E">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szCs w:val="20"/>
        </w:rPr>
      </w:pPr>
      <w:r w:rsidRPr="00725F5E">
        <w:rPr>
          <w:szCs w:val="20"/>
        </w:rPr>
        <w:t>NOTE TO SPECIFIER:  Delete if Pro-Watch Lite Edition is not required.</w:t>
      </w:r>
    </w:p>
    <w:p w:rsidR="00DE334B" w:rsidRDefault="00DE334B">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vanish/>
          <w:szCs w:val="20"/>
        </w:rPr>
      </w:pPr>
    </w:p>
    <w:p w:rsidR="00DE334B" w:rsidRDefault="00E349CE" w:rsidP="0029397C">
      <w:pPr>
        <w:pStyle w:val="SubSub1"/>
      </w:pPr>
      <w:r w:rsidRPr="002365F9">
        <w:t xml:space="preserve">Lite Edition:  The Security Management System shall utilize the Microsoft SQL Express </w:t>
      </w:r>
      <w:r w:rsidR="00565B1B">
        <w:t xml:space="preserve">database </w:t>
      </w:r>
      <w:r w:rsidRPr="002365F9">
        <w:t xml:space="preserve">for applications with one to four users and up to 32 </w:t>
      </w:r>
      <w:r w:rsidR="00565B1B">
        <w:t>controlled doors</w:t>
      </w:r>
      <w:r w:rsidRPr="002365F9">
        <w:t xml:space="preserve">. </w:t>
      </w:r>
      <w:r w:rsidR="00E76D81" w:rsidRPr="002365F9">
        <w:t>The Security Management System shall operate in Windows 7 Ultimate/Professional as the host operating system</w:t>
      </w:r>
      <w:r w:rsidR="00E76D81">
        <w:t>.</w:t>
      </w:r>
    </w:p>
    <w:p w:rsidR="00DE334B" w:rsidRDefault="00725F5E">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szCs w:val="20"/>
        </w:rPr>
      </w:pPr>
      <w:r w:rsidRPr="00725F5E">
        <w:rPr>
          <w:szCs w:val="20"/>
        </w:rPr>
        <w:t>NOTE TO SPECIFIER:  Delete if Pro-Watch Professional Edition is not required.</w:t>
      </w:r>
    </w:p>
    <w:p w:rsidR="00DE334B" w:rsidRDefault="00DE334B">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vanish/>
          <w:szCs w:val="20"/>
        </w:rPr>
      </w:pPr>
    </w:p>
    <w:p w:rsidR="00DE334B" w:rsidRDefault="00E349CE" w:rsidP="0029397C">
      <w:pPr>
        <w:pStyle w:val="SubSub1"/>
      </w:pPr>
      <w:r w:rsidRPr="002365F9">
        <w:t>Professional Edition:  The Security Management System shall utilize Microsoft SQL Express (SQL 200</w:t>
      </w:r>
      <w:r w:rsidR="0029397C">
        <w:t>8</w:t>
      </w:r>
      <w:r w:rsidRPr="002365F9">
        <w:t xml:space="preserve"> or later)</w:t>
      </w:r>
      <w:r w:rsidR="00565B1B">
        <w:t xml:space="preserve"> database</w:t>
      </w:r>
      <w:r w:rsidRPr="002365F9">
        <w:t xml:space="preserve"> for applications from one to five users and up to 64 </w:t>
      </w:r>
      <w:r w:rsidR="00565B1B">
        <w:t xml:space="preserve">controlled </w:t>
      </w:r>
      <w:r w:rsidRPr="002365F9">
        <w:t xml:space="preserve">doors.  The Security Management System shall provide a set of tools to easily backup, restore and maintain the Security Management System database. The Security Management System shall allow for expansion to Corporate and/or Enterprise Edition without changing the user interface or database structure. </w:t>
      </w:r>
      <w:r w:rsidR="00E76D81" w:rsidRPr="002365F9">
        <w:t>The Security Management System shall operate in Windows 7 Ultimate/Professional as the host operating system</w:t>
      </w:r>
      <w:r w:rsidR="00E76D81">
        <w:t>.</w:t>
      </w:r>
    </w:p>
    <w:p w:rsidR="00DE334B" w:rsidRDefault="00725F5E">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szCs w:val="20"/>
        </w:rPr>
      </w:pPr>
      <w:r w:rsidRPr="00725F5E">
        <w:rPr>
          <w:szCs w:val="20"/>
        </w:rPr>
        <w:t>NOTE TO SPECIFIER:  Delete if Pro-Watch Corporate Edition is not required.</w:t>
      </w:r>
    </w:p>
    <w:p w:rsidR="00DE334B" w:rsidRDefault="00DE334B">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vanish/>
          <w:szCs w:val="20"/>
        </w:rPr>
      </w:pPr>
    </w:p>
    <w:p w:rsidR="00DE334B" w:rsidRDefault="00E349CE" w:rsidP="0029397C">
      <w:pPr>
        <w:pStyle w:val="SubSub1"/>
      </w:pPr>
      <w:r w:rsidRPr="002365F9">
        <w:t>Corporate Edition:  The Security Management System shall op</w:t>
      </w:r>
      <w:r w:rsidR="002D7F04">
        <w:t>erate in the Windows Server 2012 (</w:t>
      </w:r>
      <w:r w:rsidRPr="002365F9">
        <w:t>64-bit)</w:t>
      </w:r>
      <w:r w:rsidR="002D7F04">
        <w:t xml:space="preserve"> and Windows Server 2012 R2 (</w:t>
      </w:r>
      <w:r w:rsidR="002D7F04" w:rsidRPr="002365F9">
        <w:t>64-bit</w:t>
      </w:r>
      <w:r w:rsidR="002D7F04">
        <w:t>)</w:t>
      </w:r>
      <w:r w:rsidRPr="002365F9">
        <w:t xml:space="preserve"> </w:t>
      </w:r>
      <w:r w:rsidR="002D7F04">
        <w:t xml:space="preserve">environment and utilize SQL Server 2012 SP1 (32-bit and </w:t>
      </w:r>
      <w:r w:rsidRPr="002365F9">
        <w:t>64-bit) as the database engine.</w:t>
      </w:r>
    </w:p>
    <w:p w:rsidR="00DE334B" w:rsidRDefault="00725F5E">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szCs w:val="20"/>
        </w:rPr>
      </w:pPr>
      <w:r w:rsidRPr="00725F5E">
        <w:rPr>
          <w:szCs w:val="20"/>
        </w:rPr>
        <w:t>NOTE TO SPECIFIER:  Delete if Pro-Watch Enterprise Edition not required.</w:t>
      </w:r>
    </w:p>
    <w:p w:rsidR="00DE334B" w:rsidRDefault="00DE334B">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vanish/>
          <w:szCs w:val="20"/>
        </w:rPr>
      </w:pPr>
    </w:p>
    <w:p w:rsidR="00356E44" w:rsidRPr="00356E44" w:rsidRDefault="00E349CE" w:rsidP="0029397C">
      <w:pPr>
        <w:pStyle w:val="SubSub1"/>
      </w:pPr>
      <w:r w:rsidRPr="002365F9">
        <w:t xml:space="preserve">Enterprise Edition:  </w:t>
      </w:r>
      <w:r w:rsidR="00565B1B">
        <w:t>The Security Management System</w:t>
      </w:r>
      <w:r w:rsidRPr="002365F9">
        <w:t xml:space="preserve"> shall incorporate regional server architecture. Regional sites shall operate autonomously with all information required to maintain security locally.  The enterprise server shall maintain any critical system information via synchronization with each regional site. </w:t>
      </w:r>
      <w:r w:rsidR="00565B1B">
        <w:t>A single e</w:t>
      </w:r>
      <w:r w:rsidRPr="002365F9">
        <w:t xml:space="preserve">nterprise server shall provide global management of all regional servers and shall act as a central collecting point for all hardware configurations, cardholder and clearance code data and transaction history. </w:t>
      </w:r>
      <w:r w:rsidR="00E76D81" w:rsidRPr="002365F9">
        <w:t xml:space="preserve">The </w:t>
      </w:r>
      <w:r w:rsidR="00E76D81">
        <w:t>enterprise server and regional server(s)</w:t>
      </w:r>
      <w:r w:rsidR="0029397C">
        <w:t xml:space="preserve"> shall support</w:t>
      </w:r>
      <w:r w:rsidR="00051948">
        <w:t xml:space="preserve"> </w:t>
      </w:r>
      <w:r w:rsidR="00EF6FAF">
        <w:t>Windows Server 2012 (</w:t>
      </w:r>
      <w:r w:rsidR="00EF6FAF" w:rsidRPr="002365F9">
        <w:t>64-bit)</w:t>
      </w:r>
      <w:r w:rsidR="00EF6FAF">
        <w:t xml:space="preserve"> and Windows Server 2012 R2 (</w:t>
      </w:r>
      <w:r w:rsidR="00EF6FAF" w:rsidRPr="002365F9">
        <w:t>64-bit</w:t>
      </w:r>
      <w:r w:rsidR="00EF6FAF">
        <w:t>)</w:t>
      </w:r>
      <w:r w:rsidR="009033C0">
        <w:t>.</w:t>
      </w:r>
    </w:p>
    <w:p w:rsidR="00DE334B" w:rsidRDefault="00E349CE" w:rsidP="0029397C">
      <w:pPr>
        <w:pStyle w:val="SubPara"/>
      </w:pPr>
      <w:r w:rsidRPr="002365F9">
        <w:t xml:space="preserve">Terminal Services:  The Security Management System shall support Windows Server 2008 Terminal Services. Terminal Services shall allow the Security Management System server application to reside on the Windows Terminal Server. Operating systems supporting a standard web browser shall be capable of utilizing the thin client architecture. The Security Management System shall support unlimited connections, based on concurrent licensing, to the Security Management System software. Full functionality shall be obtained through the intranet connection allowing full administration and monitoring without the need for a local installation. </w:t>
      </w:r>
    </w:p>
    <w:p w:rsidR="00DE334B" w:rsidRDefault="00E349CE" w:rsidP="00F90FD1">
      <w:pPr>
        <w:pStyle w:val="SubPara"/>
      </w:pPr>
      <w:r w:rsidRPr="002365F9">
        <w:t xml:space="preserve">Relational Database Management System:  The Security Management System shall support industry standard relational database management systems. This shall include relational database management </w:t>
      </w:r>
      <w:r w:rsidR="00051948">
        <w:t>system Microsoft SQL Server 2012</w:t>
      </w:r>
      <w:r w:rsidR="009033C0">
        <w:t xml:space="preserve"> SP1</w:t>
      </w:r>
      <w:r w:rsidRPr="002365F9">
        <w:t xml:space="preserve">. </w:t>
      </w:r>
    </w:p>
    <w:p w:rsidR="00725B00" w:rsidRDefault="00725B00" w:rsidP="00725B00">
      <w:pPr>
        <w:pStyle w:val="SubPara"/>
      </w:pPr>
      <w:r w:rsidRPr="002365F9">
        <w:lastRenderedPageBreak/>
        <w:t xml:space="preserve">Database </w:t>
      </w:r>
      <w:r>
        <w:t>P</w:t>
      </w:r>
      <w:r w:rsidRPr="002365F9">
        <w:t>artitioning</w:t>
      </w:r>
      <w:r>
        <w:t>:</w:t>
      </w:r>
      <w:r w:rsidRPr="002365F9">
        <w:t xml:space="preserve"> </w:t>
      </w:r>
      <w:r>
        <w:t xml:space="preserve">The Security Management System </w:t>
      </w:r>
      <w:r w:rsidRPr="002365F9">
        <w:t xml:space="preserve">shall provide the option to restrict access to sensitive information by </w:t>
      </w:r>
      <w:r>
        <w:t>user ID.</w:t>
      </w:r>
    </w:p>
    <w:p w:rsidR="00725B00" w:rsidRPr="00725B00" w:rsidRDefault="00725B00" w:rsidP="00725B00">
      <w:pPr>
        <w:pStyle w:val="SubPara"/>
      </w:pPr>
      <w:r>
        <w:t xml:space="preserve">Memory: </w:t>
      </w:r>
      <w:r w:rsidRPr="002365F9">
        <w:t>Proprietary software programs and control logic information used to coordinate and drive system hardware shall be stored in read-only memory.</w:t>
      </w:r>
    </w:p>
    <w:p w:rsidR="00DE334B" w:rsidRDefault="00E349CE" w:rsidP="004C78D0">
      <w:pPr>
        <w:pStyle w:val="SubPara"/>
      </w:pPr>
      <w:r w:rsidRPr="002365F9">
        <w:t xml:space="preserve">LDAP/ Microsoft Active Directory Services:  The Security Management System shall provide support of Lightweight Directory Access Protocol (LDAP) for enabling the user to locate organizations, individuals, and other resources such as files and devices in a network, whether on the public internet or on a </w:t>
      </w:r>
      <w:r w:rsidR="00E76D81">
        <w:t>private</w:t>
      </w:r>
      <w:r w:rsidR="00E76D81" w:rsidRPr="002365F9">
        <w:t xml:space="preserve"> </w:t>
      </w:r>
      <w:r w:rsidRPr="002365F9">
        <w:t>intranet. The Security Management System shall provide a direct link to Microsoft Active Directory Services. The Security Management System shall allow the transfer of Active Directory users</w:t>
      </w:r>
      <w:r w:rsidR="00E76D81">
        <w:t xml:space="preserve"> into the database</w:t>
      </w:r>
      <w:r w:rsidRPr="002365F9">
        <w:t xml:space="preserve"> via the Data Transfer Utility. Conversely, Security Management System users shall be capable of being exported to the Active Directory. </w:t>
      </w:r>
    </w:p>
    <w:p w:rsidR="00DE334B" w:rsidRDefault="00E349CE" w:rsidP="004C78D0">
      <w:pPr>
        <w:pStyle w:val="SubPara"/>
      </w:pPr>
      <w:r w:rsidRPr="002365F9">
        <w:t xml:space="preserve">Unicode:  The Security Management System shall utilize Unicode worldwide character set standard. The Security Management System shall support double-byte character sets to facilitate adaptation of the Security Management System user interface and documentation to new international markets. </w:t>
      </w:r>
      <w:r w:rsidR="00E76D81">
        <w:t xml:space="preserve">Language support shall </w:t>
      </w:r>
      <w:r w:rsidRPr="002365F9">
        <w:t xml:space="preserve">include at a minimum English, Spanish, Portuguese, French, German and Simple Chinese.  </w:t>
      </w:r>
    </w:p>
    <w:p w:rsidR="00E349CE" w:rsidRDefault="00E349CE" w:rsidP="00E349CE">
      <w:pPr>
        <w:pStyle w:val="SubPara"/>
      </w:pPr>
      <w:r w:rsidRPr="002365F9">
        <w:t xml:space="preserve">Encryption:  The Security Management System shall provide </w:t>
      </w:r>
      <w:r w:rsidR="00725B00">
        <w:t>multiple levels of data encryption</w:t>
      </w:r>
    </w:p>
    <w:p w:rsidR="00725B00" w:rsidRDefault="00725B00" w:rsidP="00725B00">
      <w:pPr>
        <w:pStyle w:val="SubSub1"/>
      </w:pPr>
      <w:r>
        <w:t>T</w:t>
      </w:r>
      <w:r w:rsidRPr="002365F9">
        <w:t>rue 128-bit AES data encryption between the host and intelligent controllers. The encryption shall ensure data integrity that is compliant with the requirements of FIPS-197 and SCIF environments. Master keys shall be downloaded to the intelligent controller, which shall then be authenticated through the Security Management System based on a successful match.</w:t>
      </w:r>
    </w:p>
    <w:p w:rsidR="00725B00" w:rsidRDefault="00725B00" w:rsidP="00725B00">
      <w:pPr>
        <w:pStyle w:val="SubSub1"/>
      </w:pPr>
      <w:r>
        <w:t>Transparent database encryption</w:t>
      </w:r>
      <w:r w:rsidR="008E40CB">
        <w:t>, including log files and backups</w:t>
      </w:r>
    </w:p>
    <w:p w:rsidR="00DE334B" w:rsidRDefault="00725B00" w:rsidP="004C78D0">
      <w:pPr>
        <w:pStyle w:val="SubSub1"/>
      </w:pPr>
      <w:r>
        <w:t>SQL secure connections via SSL</w:t>
      </w:r>
    </w:p>
    <w:p w:rsidR="00725B00" w:rsidRDefault="00725B00" w:rsidP="004C78D0">
      <w:pPr>
        <w:pStyle w:val="SubPara"/>
      </w:pPr>
      <w:r>
        <w:t xml:space="preserve">Supervised Alarm Points: </w:t>
      </w:r>
      <w:r w:rsidRPr="002365F9">
        <w:t xml:space="preserve">Both supervised and non-supervised alarm point monitoring shall be provided. Upon recognition of an alarm, the system shall be capable of switching CCTV cameras that are associated with the alarm point. </w:t>
      </w:r>
    </w:p>
    <w:p w:rsidR="00DE334B" w:rsidRDefault="00E349CE" w:rsidP="004C78D0">
      <w:pPr>
        <w:pStyle w:val="SubPara"/>
      </w:pPr>
      <w:r w:rsidRPr="002365F9">
        <w:t xml:space="preserve">Compliance and Validation:  The Security Management System shall incorporate signature authentication where modifications to Security Management System resources will require either a single or dual signature authentication. Administrators will have the ability to select specified devices in the Security Management System where data manipulation will be audited and signatures will be required to account for the data modification. Upon resource modification, the user will be required to enter a reason for change or select a predefined reason from a list. All data will be securely stored and maintained in the database and can be viewed using the reporting tool.  This functionality will meet the general requirements of Validation </w:t>
      </w:r>
      <w:r w:rsidRPr="002365F9">
        <w:lastRenderedPageBreak/>
        <w:t>and Compliance through Digital Signatures with special attention to the case of Title 21 CFR Part 11 Part B compliance.</w:t>
      </w:r>
    </w:p>
    <w:p w:rsidR="00E349CE" w:rsidRPr="002365F9" w:rsidRDefault="00E349CE" w:rsidP="00E349CE">
      <w:pPr>
        <w:pStyle w:val="SubPara"/>
      </w:pPr>
      <w:r w:rsidRPr="002365F9">
        <w:t>Clean Room Solution:</w:t>
      </w:r>
    </w:p>
    <w:p w:rsidR="00E349CE" w:rsidRPr="002365F9" w:rsidRDefault="00E349CE" w:rsidP="00E349CE">
      <w:pPr>
        <w:pStyle w:val="SubSub1"/>
      </w:pPr>
      <w:r w:rsidRPr="002365F9">
        <w:t>Overview:  The Security Management System shall provide a clean room solution which enables users to manage their “Clean Environments” or other areas requiring special restricted access through a process-oriented graphical user interface (GUI).</w:t>
      </w:r>
    </w:p>
    <w:p w:rsidR="00E349CE" w:rsidRDefault="00E349CE" w:rsidP="00E349CE">
      <w:pPr>
        <w:pStyle w:val="SubSub1"/>
      </w:pPr>
      <w:r w:rsidRPr="002365F9">
        <w:t>Configuration:  The user shall have the capability of adding, editing, or deleting clean rooms</w:t>
      </w:r>
      <w:r w:rsidRPr="008E40CB">
        <w:t>.</w:t>
      </w:r>
      <w:r w:rsidR="008E40CB" w:rsidRPr="008E40CB">
        <w:t xml:space="preserve"> Each “clean room” shall be capable of having a contamination level set. Entry to a higher level contamination area shall automatically restrict access to cleaner level areas. Individual cards shall be capable of being reset on an immediate one time, automatic, or per-hour basis.</w:t>
      </w:r>
    </w:p>
    <w:p w:rsidR="00E349CE" w:rsidRPr="00945418" w:rsidRDefault="00E349CE" w:rsidP="00F12DA1">
      <w:pPr>
        <w:pStyle w:val="Heading2"/>
      </w:pPr>
      <w:bookmarkStart w:id="12" w:name="_Toc374026241"/>
      <w:r w:rsidRPr="00945418">
        <w:t>OPERATIONAL REQUIREMENTS</w:t>
      </w:r>
      <w:bookmarkEnd w:id="12"/>
    </w:p>
    <w:p w:rsidR="00DE334B" w:rsidRDefault="00E349CE" w:rsidP="004C78D0">
      <w:pPr>
        <w:pStyle w:val="Paragraph"/>
      </w:pPr>
      <w:r w:rsidRPr="002365F9">
        <w:t>Security Management System Operational Requirements:</w:t>
      </w:r>
    </w:p>
    <w:p w:rsidR="00CC2767" w:rsidRPr="00CC2767" w:rsidRDefault="00E349CE" w:rsidP="00CC2767">
      <w:pPr>
        <w:pStyle w:val="SubPara"/>
      </w:pPr>
      <w:r w:rsidRPr="002365F9">
        <w:t>System Operations:</w:t>
      </w:r>
    </w:p>
    <w:p w:rsidR="00CC2767" w:rsidRDefault="00C63CC3" w:rsidP="00CC2767">
      <w:pPr>
        <w:pStyle w:val="SubSub1"/>
      </w:pPr>
      <w:r w:rsidRPr="00C63CC3">
        <w:t>Windows Authentication Login:  The Security Management System shall use an integrated login method which accepts the user ID of the pers</w:t>
      </w:r>
      <w:r>
        <w:t>on who has logged on to Windows</w:t>
      </w:r>
      <w:r w:rsidR="00E349CE" w:rsidRPr="002365F9">
        <w:t xml:space="preserve">. </w:t>
      </w:r>
    </w:p>
    <w:p w:rsidR="00011139" w:rsidRPr="00011139" w:rsidRDefault="00011139" w:rsidP="00011139">
      <w:pPr>
        <w:pStyle w:val="SubSub1"/>
      </w:pPr>
      <w:r w:rsidRPr="002365F9">
        <w:t xml:space="preserve">Password:  The Security Management System shall use an integrated authentication method which utilizes Windows user accounts and policies. </w:t>
      </w:r>
    </w:p>
    <w:p w:rsidR="00CC2767" w:rsidRPr="00CC2767" w:rsidRDefault="00E349CE" w:rsidP="00CC2767">
      <w:pPr>
        <w:pStyle w:val="SubSub1"/>
      </w:pPr>
      <w:r w:rsidRPr="002365F9">
        <w:t xml:space="preserve">Information Access:  The Security Management System shall be capable of limiting operator access to sensitive information. Operators </w:t>
      </w:r>
      <w:r w:rsidR="00E63729">
        <w:t>must</w:t>
      </w:r>
      <w:r w:rsidR="00E63729" w:rsidRPr="002365F9">
        <w:t xml:space="preserve"> </w:t>
      </w:r>
      <w:r w:rsidRPr="002365F9">
        <w:t xml:space="preserve">have proper authorization to edit the information. </w:t>
      </w:r>
    </w:p>
    <w:p w:rsidR="00CC2767" w:rsidRPr="00CC2767" w:rsidRDefault="00E349CE" w:rsidP="00CC2767">
      <w:pPr>
        <w:pStyle w:val="SubSub1"/>
      </w:pPr>
      <w:r w:rsidRPr="002365F9">
        <w:t xml:space="preserve">Shadow Login:  The Security Management System shall allow users to login over a currently logged-on user without having the current user log off the Security Management System or out of the Windows operating system. </w:t>
      </w:r>
    </w:p>
    <w:p w:rsidR="00CC2767" w:rsidRPr="00CC2767" w:rsidRDefault="00E349CE" w:rsidP="00CC2767">
      <w:pPr>
        <w:pStyle w:val="SubSub1"/>
      </w:pPr>
      <w:r w:rsidRPr="002365F9">
        <w:t xml:space="preserve">Graphical User Interface:  The Security Management System shall be fully compliant with Microsoft graphical user interface standards, with the look and feel of the software being that of a standard Windows application, including hardware tree-based system configuration. </w:t>
      </w:r>
    </w:p>
    <w:p w:rsidR="00E349CE" w:rsidRPr="002365F9" w:rsidRDefault="00E349CE" w:rsidP="004C78D0">
      <w:pPr>
        <w:pStyle w:val="SubSub1"/>
      </w:pPr>
      <w:r w:rsidRPr="002365F9">
        <w:t>Guard Tour:  The Security Management System shall include a guard tour module, which shall allow the users to program guard tours for their facility. The tours shall not require the need for independent or dedicated readers.</w:t>
      </w:r>
    </w:p>
    <w:p w:rsidR="00CC2767" w:rsidRPr="00CC2767" w:rsidRDefault="00E349CE" w:rsidP="00CC2767">
      <w:pPr>
        <w:pStyle w:val="SubSub1"/>
      </w:pPr>
      <w:r w:rsidRPr="002365F9">
        <w:t>Secure Mode Verification (e.g., force guard to do a visual verify):  The Security Management System shall provide ‘secure mode’ control from the verification viewer. This shall allow a user or guard to decide the access of an individual who presents his/her card at a designated secure mode reader.</w:t>
      </w:r>
    </w:p>
    <w:p w:rsidR="00CC2767" w:rsidRPr="00CC2767" w:rsidRDefault="00E349CE" w:rsidP="00CC2767">
      <w:pPr>
        <w:pStyle w:val="SubSub1"/>
      </w:pPr>
      <w:r w:rsidRPr="002365F9">
        <w:lastRenderedPageBreak/>
        <w:t>Database Partitioning:  The Security Management System shall support dynamic partitioning. A Security Management System in which partitions are set up at installation and cannot be easily changed shall not be acceptable.</w:t>
      </w:r>
    </w:p>
    <w:p w:rsidR="00CC2767" w:rsidRPr="00CC2767" w:rsidRDefault="00E349CE" w:rsidP="00CC2767">
      <w:pPr>
        <w:pStyle w:val="SubSub1"/>
      </w:pPr>
      <w:r w:rsidRPr="002365F9">
        <w:t xml:space="preserve">Status Groups:  The Security Management System shall support a real-time system status monitor that graphically depicts all logical devices. </w:t>
      </w:r>
    </w:p>
    <w:p w:rsidR="00CC2767" w:rsidRPr="00CC2767" w:rsidRDefault="00E349CE" w:rsidP="00CC2767">
      <w:pPr>
        <w:pStyle w:val="SubSub1"/>
      </w:pPr>
      <w:r w:rsidRPr="002365F9">
        <w:t>Keyboard Accelerators:  The Security Management System shall allow the user to use a shortcut key to enable designated system commands.</w:t>
      </w:r>
    </w:p>
    <w:p w:rsidR="00CC2767" w:rsidRPr="00CC2767" w:rsidRDefault="00E349CE" w:rsidP="00CC2767">
      <w:pPr>
        <w:pStyle w:val="SubSub1"/>
      </w:pPr>
      <w:r w:rsidRPr="002365F9">
        <w:t xml:space="preserve">Automatically Disable Card upon Lack of Use:  The Security Management System shall allow system operators to set a predefined time period in which cardholders must swipe their card through a card reader in the Security Management System. </w:t>
      </w:r>
    </w:p>
    <w:p w:rsidR="00CC2767" w:rsidRPr="00CC2767" w:rsidRDefault="00E349CE" w:rsidP="00CC2767">
      <w:pPr>
        <w:pStyle w:val="SubSub1"/>
      </w:pPr>
      <w:r w:rsidRPr="002365F9">
        <w:t xml:space="preserve">User Functions and ADA Ability:  The Security Management System shall provide user functions and ADA (Americans with Disabilities Act) ability that provides the capability to trigger an event at the Security Management System intelligent controller when a defined card is presented. </w:t>
      </w:r>
    </w:p>
    <w:p w:rsidR="00CC2767" w:rsidRPr="00CC2767" w:rsidRDefault="00E349CE" w:rsidP="00CC2767">
      <w:pPr>
        <w:pStyle w:val="SubSub1"/>
      </w:pPr>
      <w:r w:rsidRPr="002365F9">
        <w:t xml:space="preserve">Pathways:  The Security Management System shall support the capability of programming pathways. A pathway shall be an object that combines input points to be masked (shunted) for a set duration, and an output point to be activated, when a particular card receives a local grant at a reader. </w:t>
      </w:r>
    </w:p>
    <w:p w:rsidR="00CC2767" w:rsidRPr="00CC2767" w:rsidRDefault="00E349CE" w:rsidP="00CC2767">
      <w:pPr>
        <w:pStyle w:val="SubSub1"/>
      </w:pPr>
      <w:r w:rsidRPr="002365F9">
        <w:t xml:space="preserve">Database Audit Log:  The Security Management System shall be capable of creating an audit log in the history file following any change made to the Security Management System database by an operator. </w:t>
      </w:r>
    </w:p>
    <w:p w:rsidR="00CC2767" w:rsidRPr="00CC2767" w:rsidRDefault="00E349CE" w:rsidP="00CC2767">
      <w:pPr>
        <w:pStyle w:val="SubSub1"/>
      </w:pPr>
      <w:r w:rsidRPr="002365F9">
        <w:t>Operator Log:  The Security Management System shall be capable of creating an action log in the history file following actions performed by an operator.</w:t>
      </w:r>
    </w:p>
    <w:p w:rsidR="00CC2767" w:rsidRPr="00CC2767" w:rsidRDefault="00E349CE" w:rsidP="00CC2767">
      <w:pPr>
        <w:pStyle w:val="SubSub1"/>
      </w:pPr>
      <w:r w:rsidRPr="002365F9">
        <w:t>Alarm Routing:  The Security Management System shall be capable of defining routing groups that determine what event information shall be routed to a user or class of users.</w:t>
      </w:r>
    </w:p>
    <w:p w:rsidR="00A9075D" w:rsidRPr="00A9075D" w:rsidRDefault="00E349CE" w:rsidP="00A9075D">
      <w:pPr>
        <w:pStyle w:val="SubSub1"/>
      </w:pPr>
      <w:r w:rsidRPr="002365F9">
        <w:t xml:space="preserve">Global and Nested Anti-passback:  The Security Management System shall support the use of an optional anti-passback mode, in which cardholders are required to follow a proper in/out sequence within the assigned area. </w:t>
      </w:r>
    </w:p>
    <w:p w:rsidR="00A9075D" w:rsidRPr="00A9075D" w:rsidRDefault="00E349CE" w:rsidP="00A9075D">
      <w:pPr>
        <w:pStyle w:val="SubSub1"/>
      </w:pPr>
      <w:r w:rsidRPr="002365F9">
        <w:t>Two Person Rule:  The Security Management System shall support a “two person rule” to restrict access to specific access areas unless two cardholders present two different valid cards to the reader one after the other within a period time defined by the door unlock time multiplied by a factor of 2.</w:t>
      </w:r>
    </w:p>
    <w:p w:rsidR="00A9075D" w:rsidRPr="00A9075D" w:rsidRDefault="00E349CE" w:rsidP="00A9075D">
      <w:pPr>
        <w:pStyle w:val="SubSub1"/>
      </w:pPr>
      <w:r w:rsidRPr="002365F9">
        <w:t>Occupancy Restrictions:  The Security Management System shall allow the user to define the minimum and maximum occupancy allowed in a designated area.</w:t>
      </w:r>
    </w:p>
    <w:p w:rsidR="00A9075D" w:rsidRPr="00A9075D" w:rsidRDefault="00E349CE" w:rsidP="00A9075D">
      <w:pPr>
        <w:pStyle w:val="SubSub1"/>
      </w:pPr>
      <w:r w:rsidRPr="002365F9">
        <w:t xml:space="preserve">Multiple Sequential Card Swipes to Initiate Procedure:  The Security Management System shall allow the user to define a logical device, quantity of </w:t>
      </w:r>
      <w:r w:rsidRPr="002365F9">
        <w:lastRenderedPageBreak/>
        <w:t xml:space="preserve">consecutive identical events, a time period and a Security Management System procedure to trigger when the event occurs that quantity of times in the allocated time period. </w:t>
      </w:r>
    </w:p>
    <w:p w:rsidR="00A9075D" w:rsidRPr="00A9075D" w:rsidRDefault="00E349CE" w:rsidP="00A9075D">
      <w:pPr>
        <w:pStyle w:val="SubSub1"/>
      </w:pPr>
      <w:r w:rsidRPr="002365F9">
        <w:t xml:space="preserve">Hardware Templates:  The Security Management System shall include the ability to define hardware templates (door templates) in order to simplify the process of creating an access control system. Hardware templates shall allow a user to define a “typical” door configuration and then use that template over and over in the process of defining doors. </w:t>
      </w:r>
    </w:p>
    <w:p w:rsidR="00FC7E14" w:rsidRPr="00FC7E14" w:rsidRDefault="00E349CE" w:rsidP="00FC7E14">
      <w:pPr>
        <w:pStyle w:val="SubPara"/>
      </w:pPr>
      <w:r w:rsidRPr="002365F9">
        <w:t xml:space="preserve">Access Control Functional Requirements:  Functions shall include validation based on time of day, day of week, holiday scheduling, site code verification, automatic or manual retrieval of cardholder photographs, and access validation based on positive verification of card/PIN, card, and video.  The following features shall be programmable and shall be capable of being modified by a user with the proper authorization: </w:t>
      </w:r>
    </w:p>
    <w:p w:rsidR="00FC7E14" w:rsidRPr="00FC7E14" w:rsidRDefault="00E349CE" w:rsidP="00FC7E14">
      <w:pPr>
        <w:pStyle w:val="SubSub1"/>
      </w:pPr>
      <w:r w:rsidRPr="002365F9">
        <w:t xml:space="preserve">Time Zones:  Shall define the period during which a reader, card, alarm point, door, or other system feature is active or inactive. In addition to Monday-Sunday, there shall be at least one day of the week called </w:t>
      </w:r>
      <w:r w:rsidR="00B21400">
        <w:t>H</w:t>
      </w:r>
      <w:r w:rsidRPr="002365F9">
        <w:t xml:space="preserve">oliday. </w:t>
      </w:r>
    </w:p>
    <w:p w:rsidR="00FC7E14" w:rsidRPr="00FC7E14" w:rsidRDefault="00E349CE" w:rsidP="00FC7E14">
      <w:pPr>
        <w:pStyle w:val="SubSub1"/>
      </w:pPr>
      <w:r w:rsidRPr="002365F9">
        <w:t xml:space="preserve">Holidays:  The application shall allow holidays to be entered into the Security Management System. Holidays shall have a start date plus duration defining multiple days. Holidays shall have a holiday type of 1, 2, or 3, which may be defined by the user. </w:t>
      </w:r>
    </w:p>
    <w:p w:rsidR="00FC7E14" w:rsidRPr="00FC7E14" w:rsidRDefault="00E349CE" w:rsidP="00FC7E14">
      <w:pPr>
        <w:pStyle w:val="SubSub1"/>
      </w:pPr>
      <w:r w:rsidRPr="002365F9">
        <w:t xml:space="preserve">Response Codes:  The Security Management System shall allow the user to enter a predefined code to represent a response to an alarm occurring in the facility. </w:t>
      </w:r>
    </w:p>
    <w:p w:rsidR="00FC7E14" w:rsidRPr="00FC7E14" w:rsidRDefault="00E349CE" w:rsidP="00FC7E14">
      <w:pPr>
        <w:pStyle w:val="SubSub1"/>
      </w:pPr>
      <w:r w:rsidRPr="002365F9">
        <w:t xml:space="preserve">Clearance Codes:  The Security Management System shall allow the user to establish groups of readers at a facility for the purpose of granting or denying access to badgeholders. Clearance codes shall be assigned to companies and individuals employed by the company, and may be modified for individual users in the badgeholder maintenance application. </w:t>
      </w:r>
    </w:p>
    <w:p w:rsidR="00FC7E14" w:rsidRPr="00FC7E14" w:rsidRDefault="00E349CE" w:rsidP="00FC7E14">
      <w:pPr>
        <w:pStyle w:val="SubSub1"/>
      </w:pPr>
      <w:r w:rsidRPr="002365F9">
        <w:t xml:space="preserve">Companies:  Each badgeholder entered into the Security Management System shall be assigned a company code identifying the individual’s employer. The company information dialog box displays and maintains information related to companies having access to the facility. </w:t>
      </w:r>
    </w:p>
    <w:p w:rsidR="00FC7E14" w:rsidRPr="00FC7E14" w:rsidRDefault="00E349CE" w:rsidP="00FC7E14">
      <w:pPr>
        <w:pStyle w:val="SubSub1"/>
      </w:pPr>
      <w:r w:rsidRPr="002365F9">
        <w:t xml:space="preserve">Group Access:  The Security Management System shall allow a user or group of users via company selection, a temporary denial of access to specific readers or areas based on a preconfigured event. The group access function shall limit access to a group of cardholders, overriding all other access criteria. </w:t>
      </w:r>
    </w:p>
    <w:p w:rsidR="00FC7E14" w:rsidRPr="00FC7E14" w:rsidRDefault="00E349CE" w:rsidP="00FC7E14">
      <w:pPr>
        <w:pStyle w:val="SubSub1"/>
      </w:pPr>
      <w:r w:rsidRPr="002365F9">
        <w:t xml:space="preserve">Events:  The event editors shall control processing done at the host computer that allows the user to associate nearly any input (trigger) with almost any </w:t>
      </w:r>
      <w:r w:rsidRPr="002365F9">
        <w:lastRenderedPageBreak/>
        <w:t xml:space="preserve">sequence of outputs (actions) that the Security Management System is capable of executing. </w:t>
      </w:r>
    </w:p>
    <w:p w:rsidR="00FC7E14" w:rsidRPr="00FC7E14" w:rsidRDefault="00E349CE" w:rsidP="00FC7E14">
      <w:pPr>
        <w:pStyle w:val="SubSub1"/>
      </w:pPr>
      <w:r w:rsidRPr="002365F9">
        <w:t xml:space="preserve">Alarm Pages:  Security Management System shall include the capability to create an unlimited number of customized alarm pages for the alarm monitor and each shall be assignable to users and user classes. </w:t>
      </w:r>
    </w:p>
    <w:p w:rsidR="00FC7E14" w:rsidRPr="00FC7E14" w:rsidRDefault="00E349CE" w:rsidP="00FC7E14">
      <w:pPr>
        <w:pStyle w:val="SubSub1"/>
      </w:pPr>
      <w:r w:rsidRPr="002365F9">
        <w:t>Event Types: Definitions shall be shipped with system software but shall be capable, upon installation, of being modified, added to, or deleted from the Security Management System.</w:t>
      </w:r>
    </w:p>
    <w:p w:rsidR="00FC7E14" w:rsidRPr="00FC7E14" w:rsidRDefault="00E349CE" w:rsidP="00FC7E14">
      <w:pPr>
        <w:pStyle w:val="SubSub1"/>
      </w:pPr>
      <w:r w:rsidRPr="002365F9">
        <w:t xml:space="preserve">Dynamic Graphical Maps:  The Security Management System shall provide the user with the means to add maps and indicator icons to maps that shall represent input/output points, logical devices, or cameras located throughout the Security Management System. Security Management System maps shall display the state and condition of alarm points. The Security Management System shall also provide the ability to monitor the channels or panels. </w:t>
      </w:r>
    </w:p>
    <w:p w:rsidR="00FC7E14" w:rsidRPr="00FC7E14" w:rsidRDefault="00E349CE" w:rsidP="00FC7E14">
      <w:pPr>
        <w:pStyle w:val="SubSub1"/>
      </w:pPr>
      <w:r w:rsidRPr="002365F9">
        <w:t xml:space="preserve">Brass Keys:  Shall maintain information related to </w:t>
      </w:r>
      <w:r w:rsidR="008E40CB">
        <w:t>assets</w:t>
      </w:r>
      <w:r w:rsidRPr="002365F9">
        <w:t xml:space="preserve"> that are issued in the facility</w:t>
      </w:r>
      <w:r w:rsidR="008E40CB">
        <w:t>, including brass keys, laptops, RSA keys, cell phones, company cards, etc.</w:t>
      </w:r>
    </w:p>
    <w:p w:rsidR="00FC7E14" w:rsidRPr="00FC7E14" w:rsidRDefault="00E349CE" w:rsidP="00FC7E14">
      <w:pPr>
        <w:pStyle w:val="SubSub1"/>
      </w:pPr>
      <w:r w:rsidRPr="002365F9">
        <w:t xml:space="preserve">ID Badging Client:  </w:t>
      </w:r>
      <w:r w:rsidR="00B21400">
        <w:t>T</w:t>
      </w:r>
      <w:r w:rsidR="00B21400" w:rsidRPr="002365F9">
        <w:t xml:space="preserve">he Security Management System </w:t>
      </w:r>
      <w:r w:rsidRPr="002365F9">
        <w:t>Shall maintain information related to a badgeholder’s card access privileges. Upon entering this application, a window shall appear on the screen</w:t>
      </w:r>
      <w:r w:rsidR="00B21400">
        <w:t xml:space="preserve"> and</w:t>
      </w:r>
      <w:r w:rsidRPr="002365F9">
        <w:t xml:space="preserve"> </w:t>
      </w:r>
      <w:r w:rsidR="00B21400">
        <w:t>a</w:t>
      </w:r>
      <w:r w:rsidRPr="002365F9">
        <w:t xml:space="preserve">ll actions (add, modify, or delete) involving badges and cards shall be initiated from this window. Access privileges shall be linked to the cards used to gain access to doors in the facility. Modifications shall be made by adding or deleting clearance codes, or by door types assigned to the cards or to a badgeholder. </w:t>
      </w:r>
    </w:p>
    <w:p w:rsidR="00FC7E14" w:rsidRPr="00FC7E14" w:rsidRDefault="00E349CE" w:rsidP="00FC7E14">
      <w:pPr>
        <w:pStyle w:val="SubSub1"/>
      </w:pPr>
      <w:r w:rsidRPr="002365F9">
        <w:t xml:space="preserve">ID Badging System:  The Security Management System shall include seamlessly integrated ID badging system. </w:t>
      </w:r>
    </w:p>
    <w:p w:rsidR="00FC7E14" w:rsidRPr="00FC7E14" w:rsidRDefault="00E349CE" w:rsidP="00FC7E14">
      <w:pPr>
        <w:pStyle w:val="SubSub1"/>
      </w:pPr>
      <w:r w:rsidRPr="002365F9">
        <w:t xml:space="preserve">Users:  </w:t>
      </w:r>
      <w:r w:rsidR="00B21400">
        <w:t>I</w:t>
      </w:r>
      <w:r w:rsidRPr="002365F9">
        <w:t>nformation related to the users of the Security Management System software</w:t>
      </w:r>
      <w:r w:rsidR="00B21400">
        <w:t xml:space="preserve"> shall be stored in</w:t>
      </w:r>
      <w:r w:rsidRPr="002365F9">
        <w:t xml:space="preserve"> the database. Users entered into the Security Management System shall </w:t>
      </w:r>
      <w:r w:rsidR="00B21400">
        <w:t>be assigned</w:t>
      </w:r>
      <w:r w:rsidRPr="002365F9">
        <w:t xml:space="preserve"> the access privileges of the class to which they are assigned.</w:t>
      </w:r>
    </w:p>
    <w:p w:rsidR="008B18D5" w:rsidRDefault="00E349CE" w:rsidP="008B18D5">
      <w:pPr>
        <w:pStyle w:val="SubSub1"/>
      </w:pPr>
      <w:r w:rsidRPr="002365F9">
        <w:t xml:space="preserve">Elevator Control:  </w:t>
      </w:r>
      <w:r w:rsidR="00126AAC" w:rsidRPr="002365F9">
        <w:t xml:space="preserve">The elevator control shall be of the Security Management System intelligent controller-based line of devices. The elevator control shall include the following functional features: </w:t>
      </w:r>
    </w:p>
    <w:p w:rsidR="008B18D5" w:rsidRDefault="008B18D5" w:rsidP="004C78D0">
      <w:pPr>
        <w:pStyle w:val="SubSub2"/>
      </w:pPr>
      <w:r>
        <w:t>Elevator call: Valid card read calls elevator to the floor.  No reader in the elevator car.</w:t>
      </w:r>
    </w:p>
    <w:p w:rsidR="008B18D5" w:rsidRDefault="008B18D5" w:rsidP="004C78D0">
      <w:pPr>
        <w:pStyle w:val="SubSub2"/>
      </w:pPr>
      <w:r>
        <w:t>Floor control:</w:t>
      </w:r>
      <w:r w:rsidR="00F72DEA">
        <w:t xml:space="preserve"> Valid card read</w:t>
      </w:r>
      <w:r>
        <w:t xml:space="preserve"> in the elevator car </w:t>
      </w:r>
      <w:r w:rsidR="00C01262">
        <w:t>enables selectable floor buttons</w:t>
      </w:r>
      <w:r>
        <w:t>.</w:t>
      </w:r>
    </w:p>
    <w:p w:rsidR="008B18D5" w:rsidRDefault="008B18D5" w:rsidP="004C78D0">
      <w:pPr>
        <w:pStyle w:val="SubSub2"/>
      </w:pPr>
      <w:r>
        <w:t xml:space="preserve">Floor select: Valid card read in the elevator car enables selectable floor buttons and </w:t>
      </w:r>
      <w:r w:rsidR="00C01262">
        <w:t>logs which floor is selected after the card is presented</w:t>
      </w:r>
      <w:r>
        <w:t>.</w:t>
      </w:r>
    </w:p>
    <w:p w:rsidR="008B18D5" w:rsidRPr="008B18D5" w:rsidRDefault="00863F1A" w:rsidP="008B18D5">
      <w:pPr>
        <w:pStyle w:val="SubSub1"/>
      </w:pPr>
      <w:r>
        <w:lastRenderedPageBreak/>
        <w:t xml:space="preserve">Data Transfer Unit (DTU): </w:t>
      </w:r>
      <w:r w:rsidR="008B18D5">
        <w:t xml:space="preserve">The </w:t>
      </w:r>
      <w:r w:rsidR="00C7629A">
        <w:t>DTU</w:t>
      </w:r>
      <w:r w:rsidR="008B18D5">
        <w:t xml:space="preserve"> enables </w:t>
      </w:r>
      <w:r w:rsidR="00011139">
        <w:t xml:space="preserve">data to be </w:t>
      </w:r>
      <w:r>
        <w:t>imported</w:t>
      </w:r>
      <w:r w:rsidR="00011139">
        <w:t xml:space="preserve"> from an</w:t>
      </w:r>
      <w:r w:rsidR="00C7629A">
        <w:t xml:space="preserve"> external system directly into the Security Management System database</w:t>
      </w:r>
      <w:r>
        <w:t xml:space="preserve"> and also exported from Pro-Watch to an external system</w:t>
      </w:r>
      <w:r w:rsidR="00C7629A">
        <w:t>.</w:t>
      </w:r>
    </w:p>
    <w:p w:rsidR="00B26BBF" w:rsidRDefault="002F5CF5" w:rsidP="004C78D0">
      <w:pPr>
        <w:pStyle w:val="SubSub2"/>
      </w:pPr>
      <w:r w:rsidRPr="002F5CF5">
        <w:t xml:space="preserve">Insert only: If a “data file key column #” shall be provided, the DTU will only insert a new badge record if the key column value is not found. An error shall be displayed in the log file if an existing badge record is found. If no “data file key column #” is provided, every record will be inserted into the Security Management System. </w:t>
      </w:r>
    </w:p>
    <w:p w:rsidR="00B26BBF" w:rsidRDefault="002F5CF5" w:rsidP="004C78D0">
      <w:pPr>
        <w:pStyle w:val="SubSub2"/>
      </w:pPr>
      <w:r w:rsidRPr="002F5CF5">
        <w:t xml:space="preserve">Updates only: The DTU shall use the “data file key column #” to look for the matching Security Management System record. An error shall be logged in the log file if the badgeholder is not found in the Security Management System database. </w:t>
      </w:r>
    </w:p>
    <w:p w:rsidR="00FC7E14" w:rsidRPr="00FC7E14" w:rsidRDefault="002F5CF5" w:rsidP="00FC7E14">
      <w:pPr>
        <w:pStyle w:val="SubSub2"/>
      </w:pPr>
      <w:r w:rsidRPr="002F5CF5">
        <w:t xml:space="preserve">Inserts, updates: The DTU shall use the “data file key column #” to look for the matching Security Management System record. If a matching record is not found, the DTU shall insert the data. If a matching record is </w:t>
      </w:r>
      <w:r w:rsidRPr="00F72DEA">
        <w:t xml:space="preserve">found, the record shall be </w:t>
      </w:r>
      <w:r w:rsidR="00D76271" w:rsidRPr="00F72DEA">
        <w:t>updated.</w:t>
      </w:r>
      <w:r w:rsidRPr="00F72DEA">
        <w:t xml:space="preserve"> </w:t>
      </w:r>
    </w:p>
    <w:p w:rsidR="00FC7E14" w:rsidRPr="00FC7E14" w:rsidRDefault="00E349CE" w:rsidP="00FC7E14">
      <w:pPr>
        <w:pStyle w:val="SubSub1"/>
      </w:pPr>
      <w:r w:rsidRPr="002365F9">
        <w:t xml:space="preserve">Generic Channel Interface:  The Security Management System shall provide the ability to define generic communications channels over serial port or TCP/IP network socket including IP address and port/socket, to support custom integration of external foreign devices. The Security Management System shall generate events based on data received from the channel matching operator pre-defined instructions. </w:t>
      </w:r>
    </w:p>
    <w:p w:rsidR="00EB6300" w:rsidRPr="00EB6300" w:rsidRDefault="00E349CE" w:rsidP="00EB6300">
      <w:pPr>
        <w:pStyle w:val="SubPara"/>
      </w:pPr>
      <w:r w:rsidRPr="002365F9">
        <w:t xml:space="preserve">Application Localization:  The Security Management System shall support at least seven languages including English. The languages available must include German, French, Spanish, Italian, Chinese (simplified), Portuguese (Brazil), Norwegian, Chinese (Traditional), Danish, and Dutch,   All database resources will be localized, and will include a standard U.S. English help file. </w:t>
      </w:r>
    </w:p>
    <w:p w:rsidR="00E349CE" w:rsidRPr="002365F9" w:rsidRDefault="00E349CE" w:rsidP="00E349CE">
      <w:pPr>
        <w:pStyle w:val="SubPara"/>
      </w:pPr>
      <w:r w:rsidRPr="002365F9">
        <w:t>Event Manager:  The Security Management System shall utilize an event manager as a component of system administration and offer the ability to have users control the amount of data stored as well as a quick snapshot of the logged data in the system. Using the various logs in event manager, the user will be able to gather information about events, auditing, and operator actions. The logs are defined as follows:  Event log, audit log, unacknowledged alarms.</w:t>
      </w:r>
    </w:p>
    <w:p w:rsidR="00E349CE" w:rsidRPr="00945418" w:rsidRDefault="00725F5E" w:rsidP="00EA3B74">
      <w:pPr>
        <w:pStyle w:val="Heading2"/>
      </w:pPr>
      <w:bookmarkStart w:id="13" w:name="_Toc374026242"/>
      <w:r w:rsidRPr="00945418">
        <w:t>HARDWARE REQUIREMENTS</w:t>
      </w:r>
      <w:bookmarkEnd w:id="13"/>
    </w:p>
    <w:p w:rsidR="002C0856" w:rsidRPr="00DD15BD" w:rsidRDefault="007F1E70" w:rsidP="00DD15BD">
      <w:pPr>
        <w:pStyle w:val="Heading3"/>
      </w:pPr>
      <w:bookmarkStart w:id="14" w:name="_Toc374026243"/>
      <w:r w:rsidRPr="00DD15BD">
        <w:t xml:space="preserve">INTELLIGENT </w:t>
      </w:r>
      <w:r w:rsidR="00E349CE" w:rsidRPr="00DD15BD">
        <w:t>CONTROLLERS</w:t>
      </w:r>
      <w:bookmarkEnd w:id="14"/>
    </w:p>
    <w:p w:rsidR="00725B00" w:rsidRDefault="00725B00" w:rsidP="004C78D0">
      <w:pPr>
        <w:pStyle w:val="SubPara"/>
      </w:pPr>
      <w:r w:rsidRPr="002365F9">
        <w:t>Distributed architecture shall allow controllers to operate independently of the host.  The architecture shall place key access decisions, event/action processing and alarm monitoring functions within the controllers, eliminating degraded mode operation.</w:t>
      </w:r>
    </w:p>
    <w:p w:rsidR="00725B00" w:rsidRPr="00725B00" w:rsidRDefault="00725B00" w:rsidP="00725B00">
      <w:pPr>
        <w:pStyle w:val="SubPara"/>
      </w:pPr>
      <w:r w:rsidRPr="002365F9">
        <w:lastRenderedPageBreak/>
        <w:t>Flash memory management shall support firmware updates and revisions to be downloaded to the system.</w:t>
      </w:r>
      <w:r>
        <w:t xml:space="preserve"> </w:t>
      </w:r>
      <w:r w:rsidRPr="002365F9">
        <w:t>Upgrades to the hardware and software shall occur seamlessly without the loss of database, configurations, or historical report data.</w:t>
      </w:r>
    </w:p>
    <w:p w:rsidR="00DE334B" w:rsidRPr="00DE334B" w:rsidRDefault="00725F5E" w:rsidP="004C78D0">
      <w:pPr>
        <w:pStyle w:val="SubPara"/>
      </w:pPr>
      <w:r w:rsidRPr="00DE334B">
        <w:t xml:space="preserve">Manufacturers: </w:t>
      </w:r>
      <w:r w:rsidR="005102F4" w:rsidRPr="00DE334B">
        <w:t>Subject to compliance with requirements, provide Field Controllers or comparable product by one of the following:</w:t>
      </w:r>
    </w:p>
    <w:p w:rsidR="00D52A25" w:rsidRPr="00D52A25" w:rsidRDefault="00D52A25" w:rsidP="00D52A25">
      <w:pPr>
        <w:pStyle w:val="SubSub1"/>
      </w:pPr>
      <w:r>
        <w:t>Honeywell Security Star II</w:t>
      </w:r>
    </w:p>
    <w:p w:rsidR="00D52A25" w:rsidRDefault="00D52A25" w:rsidP="00DE334B">
      <w:pPr>
        <w:pStyle w:val="SubSub1"/>
      </w:pPr>
      <w:r>
        <w:t>Honeywell Security PW-2000</w:t>
      </w:r>
    </w:p>
    <w:p w:rsidR="00011139" w:rsidRPr="00011139" w:rsidRDefault="00011139" w:rsidP="00011139">
      <w:pPr>
        <w:pStyle w:val="SubSub1"/>
      </w:pPr>
      <w:r>
        <w:t>Honeywell Security PW-3000</w:t>
      </w:r>
    </w:p>
    <w:p w:rsidR="005102F4" w:rsidRPr="00DE334B" w:rsidRDefault="005102F4" w:rsidP="00DE334B">
      <w:pPr>
        <w:pStyle w:val="SubSub1"/>
      </w:pPr>
      <w:r w:rsidRPr="00DE334B">
        <w:t>Honeywell Security PW-5000</w:t>
      </w:r>
    </w:p>
    <w:p w:rsidR="00F46AA5" w:rsidRDefault="005102F4" w:rsidP="004C78D0">
      <w:pPr>
        <w:pStyle w:val="SubSub1"/>
      </w:pPr>
      <w:r w:rsidRPr="00DE334B">
        <w:t>Honeywell Security PW-6000</w:t>
      </w:r>
    </w:p>
    <w:p w:rsidR="00011139" w:rsidRPr="00011139" w:rsidRDefault="00011139" w:rsidP="00011139">
      <w:pPr>
        <w:pStyle w:val="SubSub1"/>
      </w:pPr>
      <w:r>
        <w:t>Honeywell Security PW-6101ICE</w:t>
      </w:r>
    </w:p>
    <w:p w:rsidR="00F46AA5" w:rsidRPr="00F46AA5" w:rsidRDefault="00F46AA5" w:rsidP="00F46AA5">
      <w:pPr>
        <w:pStyle w:val="SubPara"/>
      </w:pPr>
      <w:r w:rsidRPr="00F46AA5">
        <w:t xml:space="preserve">Cardkey Controllers:  The Security Management System software suite shall provide functionality to Cardkey Controllers using Nodal Protocol B, the Cardkey Controllers D620 (Firmware revision PS-143D or PS143-E), and the Cardkey D600AP (Firmware Revisions PS-155A or PS-155B). Supported interface is currently, but not limited to, standard STI and STIE devices.   Minimum functionality to be supported: </w:t>
      </w:r>
    </w:p>
    <w:p w:rsidR="00F46AA5" w:rsidRPr="00F46AA5" w:rsidRDefault="00F46AA5" w:rsidP="00F46AA5">
      <w:pPr>
        <w:pStyle w:val="SubSub1"/>
      </w:pPr>
      <w:r w:rsidRPr="00F46AA5">
        <w:t xml:space="preserve">Controller to host communications. </w:t>
      </w:r>
    </w:p>
    <w:p w:rsidR="00F46AA5" w:rsidRPr="00F46AA5" w:rsidRDefault="00F46AA5" w:rsidP="00F46AA5">
      <w:pPr>
        <w:pStyle w:val="SubSub1"/>
      </w:pPr>
      <w:r w:rsidRPr="00F46AA5">
        <w:t>Downloading of cards.</w:t>
      </w:r>
    </w:p>
    <w:p w:rsidR="00F46AA5" w:rsidRPr="00F46AA5" w:rsidRDefault="00F46AA5" w:rsidP="00F46AA5">
      <w:pPr>
        <w:pStyle w:val="SubSub1"/>
      </w:pPr>
      <w:r w:rsidRPr="00F46AA5">
        <w:t>Downloading of Security Management System parameters.</w:t>
      </w:r>
    </w:p>
    <w:p w:rsidR="00F46AA5" w:rsidRPr="00F46AA5" w:rsidRDefault="00F46AA5" w:rsidP="00F46AA5">
      <w:pPr>
        <w:pStyle w:val="SubSub1"/>
      </w:pPr>
      <w:r w:rsidRPr="00F46AA5">
        <w:t>Downloading of reader parameters.</w:t>
      </w:r>
    </w:p>
    <w:p w:rsidR="00F46AA5" w:rsidRPr="00F46AA5" w:rsidRDefault="00F46AA5" w:rsidP="00F46AA5">
      <w:pPr>
        <w:pStyle w:val="SubSub1"/>
      </w:pPr>
      <w:r w:rsidRPr="00F46AA5">
        <w:t>Downloading of input point parameters.</w:t>
      </w:r>
    </w:p>
    <w:p w:rsidR="00F46AA5" w:rsidRPr="00F46AA5" w:rsidRDefault="00F46AA5" w:rsidP="004C78D0">
      <w:pPr>
        <w:pStyle w:val="SubSub1"/>
      </w:pPr>
      <w:r w:rsidRPr="00F46AA5">
        <w:t>Downloading of relay output point parameters.</w:t>
      </w:r>
    </w:p>
    <w:p w:rsidR="00F46AA5" w:rsidRPr="00945418" w:rsidRDefault="00F46AA5" w:rsidP="000322CB">
      <w:pPr>
        <w:pStyle w:val="Heading3"/>
      </w:pPr>
      <w:bookmarkStart w:id="15" w:name="_Toc374026244"/>
      <w:r w:rsidRPr="00945418">
        <w:t>FIELD HARDWARE</w:t>
      </w:r>
      <w:bookmarkEnd w:id="15"/>
    </w:p>
    <w:p w:rsidR="0082332B" w:rsidRPr="004C78D0" w:rsidRDefault="0082332B" w:rsidP="004C78D0">
      <w:pPr>
        <w:pStyle w:val="LineBlank"/>
        <w:pBdr>
          <w:top w:val="single" w:sz="4" w:space="1" w:color="auto"/>
          <w:left w:val="single" w:sz="4" w:space="4" w:color="auto"/>
          <w:bottom w:val="single" w:sz="4" w:space="1" w:color="auto"/>
          <w:right w:val="single" w:sz="4" w:space="4" w:color="auto"/>
        </w:pBdr>
        <w:shd w:val="clear" w:color="auto" w:fill="C6D9F1" w:themeFill="text2" w:themeFillTint="33"/>
        <w:tabs>
          <w:tab w:val="clear" w:pos="576"/>
          <w:tab w:val="left" w:pos="630"/>
        </w:tabs>
        <w:rPr>
          <w:szCs w:val="20"/>
        </w:rPr>
      </w:pPr>
      <w:r w:rsidRPr="00725F5E">
        <w:rPr>
          <w:szCs w:val="20"/>
        </w:rPr>
        <w:t xml:space="preserve">NOTE TO SPECIFIER:  </w:t>
      </w:r>
      <w:r>
        <w:rPr>
          <w:szCs w:val="20"/>
        </w:rPr>
        <w:t>Select the appropriate components and delete the others as necessary.</w:t>
      </w:r>
    </w:p>
    <w:p w:rsidR="002C0856" w:rsidRDefault="00725F5E" w:rsidP="002C0856">
      <w:pPr>
        <w:pStyle w:val="SubPara"/>
      </w:pPr>
      <w:r w:rsidRPr="00D847DF">
        <w:t xml:space="preserve">The security management system shall be equipped with access control field hardware required to receive alarms and administer all access granted/denied decisions. All field hardware shall meet UL requirements. </w:t>
      </w:r>
    </w:p>
    <w:p w:rsidR="009C0230" w:rsidRDefault="009C0230" w:rsidP="00D847DF">
      <w:pPr>
        <w:pStyle w:val="SubPara"/>
      </w:pPr>
      <w:r>
        <w:t>Intelligent Controller Board</w:t>
      </w:r>
    </w:p>
    <w:p w:rsidR="009C0230" w:rsidRDefault="00580B8C" w:rsidP="00580B8C">
      <w:pPr>
        <w:pStyle w:val="SubSub1"/>
      </w:pPr>
      <w:r>
        <w:t xml:space="preserve">Honeywell Security </w:t>
      </w:r>
      <w:r w:rsidR="00D72DF5">
        <w:t>PW3K1IC</w:t>
      </w:r>
    </w:p>
    <w:p w:rsidR="00D72DF5" w:rsidRDefault="00580B8C" w:rsidP="00580B8C">
      <w:pPr>
        <w:pStyle w:val="SubSub1"/>
      </w:pPr>
      <w:r>
        <w:t xml:space="preserve">Honeywell Security </w:t>
      </w:r>
      <w:r w:rsidR="00D72DF5">
        <w:t>PW6K1IC</w:t>
      </w:r>
    </w:p>
    <w:p w:rsidR="009C0230" w:rsidRPr="009C0230" w:rsidRDefault="004C78D0" w:rsidP="009C0230">
      <w:pPr>
        <w:pStyle w:val="SubSub1"/>
      </w:pPr>
      <w:r>
        <w:t>Honeywell Security PW6K1ICE</w:t>
      </w:r>
    </w:p>
    <w:p w:rsidR="00D847DF" w:rsidRPr="00D847DF" w:rsidRDefault="00725F5E" w:rsidP="00D847DF">
      <w:pPr>
        <w:pStyle w:val="SubPara"/>
      </w:pPr>
      <w:r w:rsidRPr="00D847DF">
        <w:t>Single Reader Module (SRM)</w:t>
      </w:r>
    </w:p>
    <w:p w:rsidR="00D847DF" w:rsidRDefault="00D847DF" w:rsidP="00580B8C">
      <w:pPr>
        <w:pStyle w:val="SubSub1"/>
      </w:pPr>
      <w:r w:rsidRPr="00A65A14">
        <w:lastRenderedPageBreak/>
        <w:t>Honeywell Security</w:t>
      </w:r>
      <w:r w:rsidR="009C0230">
        <w:t xml:space="preserve"> PW</w:t>
      </w:r>
      <w:r w:rsidR="00AE1FA1">
        <w:t>6</w:t>
      </w:r>
      <w:r w:rsidR="009C0230">
        <w:t>K1R1</w:t>
      </w:r>
    </w:p>
    <w:p w:rsidR="00600260" w:rsidRDefault="004C78D0" w:rsidP="00600260">
      <w:pPr>
        <w:pStyle w:val="SubSub1"/>
      </w:pPr>
      <w:r w:rsidRPr="00A65A14">
        <w:t>Honeywell Security</w:t>
      </w:r>
      <w:r>
        <w:t xml:space="preserve"> PW</w:t>
      </w:r>
      <w:r w:rsidR="00AE1FA1">
        <w:t>6</w:t>
      </w:r>
      <w:r>
        <w:t>K1R1E</w:t>
      </w:r>
    </w:p>
    <w:p w:rsidR="00D847DF" w:rsidRPr="00D847DF" w:rsidRDefault="00725F5E" w:rsidP="00D847DF">
      <w:pPr>
        <w:pStyle w:val="SubPara"/>
      </w:pPr>
      <w:r w:rsidRPr="00D847DF">
        <w:t>Dual Reader Module (DRM)</w:t>
      </w:r>
    </w:p>
    <w:p w:rsidR="00600260" w:rsidRDefault="00A65A14" w:rsidP="00600260">
      <w:pPr>
        <w:pStyle w:val="SubSub1"/>
      </w:pPr>
      <w:r w:rsidRPr="00A65A14">
        <w:t>Honeywell Security</w:t>
      </w:r>
      <w:r w:rsidR="009C0230">
        <w:t xml:space="preserve"> PW6K1R2</w:t>
      </w:r>
    </w:p>
    <w:p w:rsidR="00D847DF" w:rsidRPr="00D847DF" w:rsidRDefault="00725F5E" w:rsidP="00D847DF">
      <w:pPr>
        <w:pStyle w:val="SubPara"/>
      </w:pPr>
      <w:r w:rsidRPr="00D847DF">
        <w:t>Alarm Input Module (AIM)</w:t>
      </w:r>
    </w:p>
    <w:p w:rsidR="00D847DF" w:rsidRPr="00D847DF" w:rsidRDefault="00A65A14" w:rsidP="004C78D0">
      <w:pPr>
        <w:pStyle w:val="SubSub1"/>
      </w:pPr>
      <w:r w:rsidRPr="00A65A14">
        <w:t>Honeywell Security</w:t>
      </w:r>
      <w:r w:rsidR="009C0230">
        <w:t xml:space="preserve"> PW6K1IN</w:t>
      </w:r>
    </w:p>
    <w:p w:rsidR="00D847DF" w:rsidRPr="00D847DF" w:rsidRDefault="00725F5E" w:rsidP="00D847DF">
      <w:pPr>
        <w:pStyle w:val="SubPara"/>
      </w:pPr>
      <w:r w:rsidRPr="00D847DF">
        <w:t>Relay Output Module (ROM)</w:t>
      </w:r>
    </w:p>
    <w:p w:rsidR="00D847DF" w:rsidRPr="00D847DF" w:rsidRDefault="00A65A14" w:rsidP="004C78D0">
      <w:pPr>
        <w:pStyle w:val="SubSub1"/>
      </w:pPr>
      <w:r w:rsidRPr="00A65A14">
        <w:t>Honeywell Security</w:t>
      </w:r>
      <w:r w:rsidR="009C0230">
        <w:t xml:space="preserve"> PW6K1OUT</w:t>
      </w:r>
    </w:p>
    <w:p w:rsidR="00D847DF" w:rsidRPr="00D847DF" w:rsidRDefault="00725F5E" w:rsidP="00D847DF">
      <w:pPr>
        <w:pStyle w:val="SubPara"/>
      </w:pPr>
      <w:r w:rsidRPr="00D847DF">
        <w:t>Card Readers</w:t>
      </w:r>
    </w:p>
    <w:p w:rsidR="00ED68FF" w:rsidRDefault="00580B8C" w:rsidP="00ED68FF">
      <w:pPr>
        <w:pStyle w:val="SubSub1"/>
      </w:pPr>
      <w:r>
        <w:t xml:space="preserve">Honeywell </w:t>
      </w:r>
      <w:r w:rsidR="00ED68FF">
        <w:t>Security</w:t>
      </w:r>
    </w:p>
    <w:p w:rsidR="00580B8C" w:rsidRDefault="00ED68FF" w:rsidP="00ED68FF">
      <w:pPr>
        <w:pStyle w:val="SubSub2"/>
      </w:pPr>
      <w:r>
        <w:t>OmniProx</w:t>
      </w:r>
    </w:p>
    <w:p w:rsidR="00ED68FF" w:rsidRDefault="00ED68FF" w:rsidP="00ED68FF">
      <w:pPr>
        <w:pStyle w:val="SubSub2"/>
      </w:pPr>
      <w:r>
        <w:t>OmniAssure</w:t>
      </w:r>
    </w:p>
    <w:p w:rsidR="00ED68FF" w:rsidRDefault="00ED68FF" w:rsidP="00ED68FF">
      <w:pPr>
        <w:pStyle w:val="SubSub2"/>
      </w:pPr>
      <w:r>
        <w:t>OmniClass</w:t>
      </w:r>
    </w:p>
    <w:p w:rsidR="0027159C" w:rsidRDefault="0027159C" w:rsidP="00ED68FF">
      <w:pPr>
        <w:pStyle w:val="SubSub2"/>
      </w:pPr>
      <w:r>
        <w:t>DigiReaders</w:t>
      </w:r>
    </w:p>
    <w:p w:rsidR="00ED68FF" w:rsidRDefault="00ED68FF" w:rsidP="00580B8C">
      <w:pPr>
        <w:pStyle w:val="SubSub1"/>
      </w:pPr>
      <w:r>
        <w:t>HID</w:t>
      </w:r>
    </w:p>
    <w:p w:rsidR="00ED68FF" w:rsidRDefault="00ED68FF" w:rsidP="00ED68FF">
      <w:pPr>
        <w:pStyle w:val="SubSub2"/>
      </w:pPr>
      <w:r>
        <w:t>ProxPro</w:t>
      </w:r>
    </w:p>
    <w:p w:rsidR="00ED68FF" w:rsidRDefault="00ED68FF" w:rsidP="00ED68FF">
      <w:pPr>
        <w:pStyle w:val="SubSub2"/>
      </w:pPr>
      <w:r>
        <w:t>MiniProx</w:t>
      </w:r>
    </w:p>
    <w:p w:rsidR="00ED68FF" w:rsidRDefault="00ED68FF" w:rsidP="00ED68FF">
      <w:pPr>
        <w:pStyle w:val="SubSub2"/>
      </w:pPr>
      <w:r>
        <w:t>MaxiProx</w:t>
      </w:r>
    </w:p>
    <w:p w:rsidR="00ED68FF" w:rsidRDefault="00ED68FF" w:rsidP="00ED68FF">
      <w:pPr>
        <w:pStyle w:val="SubSub2"/>
      </w:pPr>
      <w:r>
        <w:t>ThinLine II</w:t>
      </w:r>
    </w:p>
    <w:p w:rsidR="00ED68FF" w:rsidRDefault="00ED68FF" w:rsidP="00ED68FF">
      <w:pPr>
        <w:pStyle w:val="SubSub2"/>
      </w:pPr>
      <w:r>
        <w:t>ProxPro II</w:t>
      </w:r>
    </w:p>
    <w:p w:rsidR="00580B8C" w:rsidRDefault="00ED68FF" w:rsidP="00ED68FF">
      <w:pPr>
        <w:pStyle w:val="SubSub2"/>
      </w:pPr>
      <w:r>
        <w:t xml:space="preserve">ProxPoint Plus </w:t>
      </w:r>
    </w:p>
    <w:p w:rsidR="00ED68FF" w:rsidRDefault="00ED68FF" w:rsidP="00580B8C">
      <w:pPr>
        <w:pStyle w:val="SubSub1"/>
      </w:pPr>
      <w:r>
        <w:t>Indala</w:t>
      </w:r>
    </w:p>
    <w:p w:rsidR="00ED68FF" w:rsidRDefault="00ED68FF" w:rsidP="00600260">
      <w:pPr>
        <w:pStyle w:val="SubSub2"/>
      </w:pPr>
      <w:r>
        <w:t>FlexPass</w:t>
      </w:r>
    </w:p>
    <w:p w:rsidR="00ED68FF" w:rsidRDefault="00ED68FF" w:rsidP="00600260">
      <w:pPr>
        <w:pStyle w:val="SubSub2"/>
      </w:pPr>
      <w:r>
        <w:t>FlexPass Linear</w:t>
      </w:r>
    </w:p>
    <w:p w:rsidR="00ED68FF" w:rsidRDefault="00ED68FF" w:rsidP="00600260">
      <w:pPr>
        <w:pStyle w:val="SubSub2"/>
      </w:pPr>
      <w:r>
        <w:t>FlexPass Arch</w:t>
      </w:r>
    </w:p>
    <w:p w:rsidR="00ED68FF" w:rsidRDefault="00ED68FF" w:rsidP="00600260">
      <w:pPr>
        <w:pStyle w:val="SubSub2"/>
      </w:pPr>
      <w:r>
        <w:t>FlexPass Curve</w:t>
      </w:r>
    </w:p>
    <w:p w:rsidR="00ED68FF" w:rsidRDefault="00ED68FF" w:rsidP="00600260">
      <w:pPr>
        <w:pStyle w:val="SubSub2"/>
      </w:pPr>
      <w:r>
        <w:t>FlexPass Long Range</w:t>
      </w:r>
    </w:p>
    <w:p w:rsidR="00580B8C" w:rsidRDefault="00ED68FF" w:rsidP="00600260">
      <w:pPr>
        <w:pStyle w:val="SubSub2"/>
      </w:pPr>
      <w:r>
        <w:t>FlexPass Wave</w:t>
      </w:r>
    </w:p>
    <w:p w:rsidR="00ED68FF" w:rsidRPr="00ED68FF" w:rsidRDefault="00ED68FF" w:rsidP="00ED68FF">
      <w:pPr>
        <w:pStyle w:val="SubSub1"/>
      </w:pPr>
      <w:r>
        <w:t>Biometric Readers</w:t>
      </w:r>
    </w:p>
    <w:p w:rsidR="00412BDC" w:rsidRDefault="00ED68FF" w:rsidP="00600260">
      <w:pPr>
        <w:pStyle w:val="SubSub2"/>
        <w:numPr>
          <w:ilvl w:val="0"/>
          <w:numId w:val="37"/>
        </w:numPr>
      </w:pPr>
      <w:r>
        <w:lastRenderedPageBreak/>
        <w:t>BioScrypt</w:t>
      </w:r>
    </w:p>
    <w:p w:rsidR="00E349CE" w:rsidRDefault="00ED68FF" w:rsidP="00600260">
      <w:pPr>
        <w:pStyle w:val="SubSub2"/>
        <w:numPr>
          <w:ilvl w:val="0"/>
          <w:numId w:val="37"/>
        </w:numPr>
      </w:pPr>
      <w:r>
        <w:t>Recognition Systems</w:t>
      </w:r>
    </w:p>
    <w:p w:rsidR="008827F6" w:rsidRDefault="008827F6" w:rsidP="001B5E7A">
      <w:pPr>
        <w:pStyle w:val="Heading8"/>
      </w:pPr>
      <w:r>
        <w:t xml:space="preserve">WSE </w:t>
      </w:r>
      <w:r w:rsidRPr="001B5E7A">
        <w:t>Readers (SNET Protocol) – Star</w:t>
      </w:r>
      <w:r>
        <w:t xml:space="preserve"> I, Star II, PW-6000</w:t>
      </w:r>
    </w:p>
    <w:p w:rsidR="008827F6" w:rsidRDefault="008827F6" w:rsidP="00600260">
      <w:pPr>
        <w:pStyle w:val="SubSub2"/>
        <w:numPr>
          <w:ilvl w:val="0"/>
          <w:numId w:val="36"/>
        </w:numPr>
      </w:pPr>
      <w:r>
        <w:t>DR4201</w:t>
      </w:r>
    </w:p>
    <w:p w:rsidR="008827F6" w:rsidRDefault="008827F6" w:rsidP="00600260">
      <w:pPr>
        <w:pStyle w:val="SubSub2"/>
        <w:numPr>
          <w:ilvl w:val="0"/>
          <w:numId w:val="36"/>
        </w:numPr>
      </w:pPr>
      <w:r>
        <w:t>DR4203</w:t>
      </w:r>
    </w:p>
    <w:p w:rsidR="008827F6" w:rsidRDefault="008827F6" w:rsidP="00600260">
      <w:pPr>
        <w:pStyle w:val="SubSub2"/>
        <w:numPr>
          <w:ilvl w:val="0"/>
          <w:numId w:val="36"/>
        </w:numPr>
      </w:pPr>
      <w:r>
        <w:t>DR4205</w:t>
      </w:r>
    </w:p>
    <w:p w:rsidR="008827F6" w:rsidRDefault="008827F6" w:rsidP="00600260">
      <w:pPr>
        <w:pStyle w:val="SubSub2"/>
        <w:numPr>
          <w:ilvl w:val="0"/>
          <w:numId w:val="36"/>
        </w:numPr>
      </w:pPr>
      <w:r>
        <w:t>DR4205K</w:t>
      </w:r>
    </w:p>
    <w:p w:rsidR="008827F6" w:rsidRDefault="008827F6" w:rsidP="00600260">
      <w:pPr>
        <w:pStyle w:val="SubSub2"/>
        <w:numPr>
          <w:ilvl w:val="0"/>
          <w:numId w:val="36"/>
        </w:numPr>
      </w:pPr>
      <w:r>
        <w:t>DR4208</w:t>
      </w:r>
    </w:p>
    <w:p w:rsidR="008827F6" w:rsidRDefault="008827F6" w:rsidP="00600260">
      <w:pPr>
        <w:pStyle w:val="SubSub2"/>
        <w:numPr>
          <w:ilvl w:val="0"/>
          <w:numId w:val="36"/>
        </w:numPr>
      </w:pPr>
      <w:r>
        <w:t>DR4208K</w:t>
      </w:r>
    </w:p>
    <w:p w:rsidR="008827F6" w:rsidRDefault="008827F6" w:rsidP="00600260">
      <w:pPr>
        <w:pStyle w:val="SubSub2"/>
        <w:numPr>
          <w:ilvl w:val="0"/>
          <w:numId w:val="36"/>
        </w:numPr>
      </w:pPr>
      <w:r>
        <w:t>DR4220</w:t>
      </w:r>
    </w:p>
    <w:p w:rsidR="008827F6" w:rsidRDefault="008827F6" w:rsidP="00600260">
      <w:pPr>
        <w:pStyle w:val="SubSub2"/>
        <w:numPr>
          <w:ilvl w:val="0"/>
          <w:numId w:val="36"/>
        </w:numPr>
      </w:pPr>
      <w:r>
        <w:t>MSR42-GW</w:t>
      </w:r>
    </w:p>
    <w:p w:rsidR="001B5E7A" w:rsidRDefault="001B5E7A" w:rsidP="001B5E7A">
      <w:pPr>
        <w:pStyle w:val="Heading8"/>
      </w:pPr>
      <w:r>
        <w:t>Wireless Readers</w:t>
      </w:r>
      <w:bookmarkStart w:id="16" w:name="WirelessReaders"/>
      <w:bookmarkEnd w:id="16"/>
    </w:p>
    <w:p w:rsidR="001B5E7A" w:rsidRDefault="001B5E7A" w:rsidP="001B5E7A">
      <w:pPr>
        <w:pStyle w:val="SubSub2"/>
      </w:pPr>
      <w:r>
        <w:t>IR Wireless Reader</w:t>
      </w:r>
    </w:p>
    <w:p w:rsidR="001B5E7A" w:rsidRDefault="001B5E7A" w:rsidP="001B5E7A">
      <w:pPr>
        <w:pStyle w:val="SubSub2"/>
      </w:pPr>
      <w:r w:rsidRPr="008D61D6">
        <w:t xml:space="preserve">AD-400 Wireless </w:t>
      </w:r>
      <w:r>
        <w:t>L</w:t>
      </w:r>
      <w:r w:rsidRPr="008D61D6">
        <w:t>ocks</w:t>
      </w:r>
    </w:p>
    <w:p w:rsidR="001B5E7A" w:rsidRDefault="001B5E7A" w:rsidP="001B5E7A">
      <w:pPr>
        <w:pStyle w:val="SubSub2"/>
      </w:pPr>
      <w:r>
        <w:t xml:space="preserve">SALTO </w:t>
      </w:r>
      <w:r w:rsidR="008B7D5C">
        <w:t xml:space="preserve">SALLIS </w:t>
      </w:r>
      <w:r>
        <w:t>Wireless Reader</w:t>
      </w:r>
    </w:p>
    <w:p w:rsidR="008B7D5C" w:rsidRDefault="008B7D5C" w:rsidP="001B5E7A">
      <w:pPr>
        <w:pStyle w:val="SubSub2"/>
      </w:pPr>
      <w:r>
        <w:t>ASSA ABLOY APERIO Wireless Reader</w:t>
      </w:r>
    </w:p>
    <w:p w:rsidR="008B7D5C" w:rsidRDefault="008B7D5C" w:rsidP="001B5E7A">
      <w:pPr>
        <w:pStyle w:val="SubSub2"/>
      </w:pPr>
      <w:r>
        <w:t>SCHLAGE Wireless Reader</w:t>
      </w:r>
    </w:p>
    <w:p w:rsidR="00600260" w:rsidRDefault="00600260" w:rsidP="00600260">
      <w:pPr>
        <w:pStyle w:val="SubPara"/>
      </w:pPr>
      <w:r>
        <w:t>Mercury Family Hardware</w:t>
      </w:r>
      <w:bookmarkStart w:id="17" w:name="MercuryFamilyHardware"/>
      <w:bookmarkEnd w:id="17"/>
    </w:p>
    <w:p w:rsidR="00600260" w:rsidRDefault="00600260" w:rsidP="00600260">
      <w:pPr>
        <w:pStyle w:val="LineBlank"/>
        <w:numPr>
          <w:ilvl w:val="0"/>
          <w:numId w:val="38"/>
        </w:numPr>
      </w:pPr>
      <w:r>
        <w:t>EP-1501</w:t>
      </w:r>
    </w:p>
    <w:p w:rsidR="00600260" w:rsidRDefault="00600260" w:rsidP="00600260">
      <w:pPr>
        <w:pStyle w:val="LineBlank"/>
        <w:numPr>
          <w:ilvl w:val="0"/>
          <w:numId w:val="38"/>
        </w:numPr>
      </w:pPr>
      <w:r>
        <w:t>EP-2500 with Wiegan</w:t>
      </w:r>
      <w:r w:rsidR="008E5B18">
        <w:t>d</w:t>
      </w:r>
      <w:r>
        <w:t xml:space="preserve"> Reader</w:t>
      </w:r>
    </w:p>
    <w:p w:rsidR="00600260" w:rsidRDefault="00600260" w:rsidP="00600260">
      <w:pPr>
        <w:pStyle w:val="LineBlank"/>
        <w:numPr>
          <w:ilvl w:val="0"/>
          <w:numId w:val="38"/>
        </w:numPr>
      </w:pPr>
      <w:r>
        <w:t>MR-16IN (16 Input Board)</w:t>
      </w:r>
    </w:p>
    <w:p w:rsidR="00600260" w:rsidRDefault="00600260" w:rsidP="00600260">
      <w:pPr>
        <w:pStyle w:val="LineBlank"/>
        <w:numPr>
          <w:ilvl w:val="0"/>
          <w:numId w:val="38"/>
        </w:numPr>
      </w:pPr>
      <w:r>
        <w:t>MR-16OUT (16 Output Board)</w:t>
      </w:r>
    </w:p>
    <w:p w:rsidR="00600260" w:rsidRDefault="00600260" w:rsidP="00600260">
      <w:pPr>
        <w:pStyle w:val="LineBlank"/>
        <w:numPr>
          <w:ilvl w:val="0"/>
          <w:numId w:val="38"/>
        </w:numPr>
      </w:pPr>
      <w:r>
        <w:t>MR-50 (Single Reader Board)</w:t>
      </w:r>
    </w:p>
    <w:p w:rsidR="00600260" w:rsidRDefault="00600260" w:rsidP="00600260">
      <w:pPr>
        <w:pStyle w:val="LineBlank"/>
        <w:numPr>
          <w:ilvl w:val="0"/>
          <w:numId w:val="38"/>
        </w:numPr>
      </w:pPr>
      <w:r>
        <w:t>MR-51E (Single Reader Board ETHERNET)</w:t>
      </w:r>
    </w:p>
    <w:p w:rsidR="00600260" w:rsidRDefault="00600260" w:rsidP="00600260">
      <w:pPr>
        <w:pStyle w:val="LineBlank"/>
        <w:numPr>
          <w:ilvl w:val="0"/>
          <w:numId w:val="38"/>
        </w:numPr>
      </w:pPr>
      <w:r>
        <w:t>MR-52 (2-Reader Board)</w:t>
      </w:r>
    </w:p>
    <w:p w:rsidR="00600260" w:rsidRDefault="00600260" w:rsidP="00600260">
      <w:pPr>
        <w:pStyle w:val="LineBlank"/>
        <w:numPr>
          <w:ilvl w:val="0"/>
          <w:numId w:val="38"/>
        </w:numPr>
      </w:pPr>
      <w:r>
        <w:t>SCP/SCP2</w:t>
      </w:r>
    </w:p>
    <w:p w:rsidR="00600260" w:rsidRDefault="00600260" w:rsidP="00600260">
      <w:pPr>
        <w:pStyle w:val="LineBlank"/>
        <w:numPr>
          <w:ilvl w:val="0"/>
          <w:numId w:val="38"/>
        </w:numPr>
      </w:pPr>
      <w:r>
        <w:t>SCPC</w:t>
      </w:r>
    </w:p>
    <w:p w:rsidR="007E4428" w:rsidRDefault="00D54375" w:rsidP="00600260">
      <w:pPr>
        <w:pStyle w:val="LineBlank"/>
        <w:numPr>
          <w:ilvl w:val="0"/>
          <w:numId w:val="38"/>
        </w:numPr>
      </w:pPr>
      <w:r>
        <w:t>Mercury M</w:t>
      </w:r>
      <w:r w:rsidR="007E4428">
        <w:t>5 Bridg</w:t>
      </w:r>
      <w:r>
        <w:t>e</w:t>
      </w:r>
    </w:p>
    <w:p w:rsidR="00597675" w:rsidRDefault="00597675" w:rsidP="00597675">
      <w:pPr>
        <w:pStyle w:val="SubPara"/>
      </w:pPr>
      <w:r>
        <w:t>Lenel Family Hardware</w:t>
      </w:r>
    </w:p>
    <w:p w:rsidR="00597675" w:rsidRDefault="00597675" w:rsidP="00597675">
      <w:pPr>
        <w:pStyle w:val="LineBlank"/>
        <w:numPr>
          <w:ilvl w:val="0"/>
          <w:numId w:val="40"/>
        </w:numPr>
      </w:pPr>
      <w:r>
        <w:lastRenderedPageBreak/>
        <w:t>LNL-500 with Wiegand Reader</w:t>
      </w:r>
    </w:p>
    <w:p w:rsidR="00597675" w:rsidRDefault="00597675" w:rsidP="00597675">
      <w:pPr>
        <w:pStyle w:val="LineBlank"/>
        <w:numPr>
          <w:ilvl w:val="0"/>
          <w:numId w:val="40"/>
        </w:numPr>
      </w:pPr>
      <w:r>
        <w:t>LNL-1000 with Wiegand Reader</w:t>
      </w:r>
    </w:p>
    <w:p w:rsidR="00597675" w:rsidRDefault="00597675" w:rsidP="00597675">
      <w:pPr>
        <w:pStyle w:val="LineBlank"/>
        <w:numPr>
          <w:ilvl w:val="0"/>
          <w:numId w:val="40"/>
        </w:numPr>
      </w:pPr>
      <w:r>
        <w:t>LNL-1100 (16 Input Board)</w:t>
      </w:r>
    </w:p>
    <w:p w:rsidR="00597675" w:rsidRDefault="00597675" w:rsidP="00597675">
      <w:pPr>
        <w:pStyle w:val="LineBlank"/>
        <w:numPr>
          <w:ilvl w:val="0"/>
          <w:numId w:val="40"/>
        </w:numPr>
      </w:pPr>
      <w:r>
        <w:t>LNL-1200 (16 Output Board)</w:t>
      </w:r>
    </w:p>
    <w:p w:rsidR="00597675" w:rsidRDefault="00597675" w:rsidP="00597675">
      <w:pPr>
        <w:pStyle w:val="LineBlank"/>
        <w:numPr>
          <w:ilvl w:val="0"/>
          <w:numId w:val="40"/>
        </w:numPr>
      </w:pPr>
      <w:r>
        <w:t>LNL-1300 (Single Reader Board)</w:t>
      </w:r>
    </w:p>
    <w:p w:rsidR="00597675" w:rsidRDefault="00597675" w:rsidP="00597675">
      <w:pPr>
        <w:pStyle w:val="LineBlank"/>
        <w:numPr>
          <w:ilvl w:val="0"/>
          <w:numId w:val="40"/>
        </w:numPr>
      </w:pPr>
      <w:r>
        <w:t>LNL-1320 (2-Reader Board)</w:t>
      </w:r>
    </w:p>
    <w:p w:rsidR="00597675" w:rsidRDefault="00597675" w:rsidP="00597675">
      <w:pPr>
        <w:pStyle w:val="LineBlank"/>
        <w:numPr>
          <w:ilvl w:val="0"/>
          <w:numId w:val="40"/>
        </w:numPr>
      </w:pPr>
      <w:r>
        <w:t>LNL-2000 with Wiegand Reader</w:t>
      </w:r>
    </w:p>
    <w:p w:rsidR="00597675" w:rsidRDefault="00597675" w:rsidP="00597675">
      <w:pPr>
        <w:pStyle w:val="LineBlank"/>
        <w:numPr>
          <w:ilvl w:val="0"/>
          <w:numId w:val="40"/>
        </w:numPr>
      </w:pPr>
      <w:r>
        <w:t>LNL-2210</w:t>
      </w:r>
    </w:p>
    <w:p w:rsidR="00597675" w:rsidRDefault="00597675" w:rsidP="00597675">
      <w:pPr>
        <w:pStyle w:val="LineBlank"/>
        <w:numPr>
          <w:ilvl w:val="0"/>
          <w:numId w:val="40"/>
        </w:numPr>
      </w:pPr>
      <w:r>
        <w:t>LNL-3300</w:t>
      </w:r>
    </w:p>
    <w:p w:rsidR="00597675" w:rsidRDefault="00597675" w:rsidP="00597675">
      <w:pPr>
        <w:pStyle w:val="LineBlank"/>
        <w:numPr>
          <w:ilvl w:val="0"/>
          <w:numId w:val="40"/>
        </w:numPr>
      </w:pPr>
      <w:r>
        <w:t>LNL-8000</w:t>
      </w:r>
    </w:p>
    <w:p w:rsidR="00F467A7" w:rsidRDefault="00836505" w:rsidP="00F467A7">
      <w:pPr>
        <w:pStyle w:val="SubPara"/>
      </w:pPr>
      <w:r>
        <w:t>SALTO</w:t>
      </w:r>
      <w:r w:rsidR="00B00DB8">
        <w:t xml:space="preserve"> </w:t>
      </w:r>
      <w:r w:rsidR="00F467A7">
        <w:t>Locksets</w:t>
      </w:r>
    </w:p>
    <w:p w:rsidR="00F467A7" w:rsidRDefault="00F467A7" w:rsidP="00F467A7">
      <w:pPr>
        <w:pStyle w:val="Part"/>
        <w:numPr>
          <w:ilvl w:val="0"/>
          <w:numId w:val="0"/>
        </w:numPr>
        <w:ind w:left="1728"/>
      </w:pPr>
      <w:r>
        <w:t>Locksets compatible with SVN - Salto’s Virtual Network.</w:t>
      </w:r>
    </w:p>
    <w:p w:rsidR="008B22BC" w:rsidRPr="00945418" w:rsidRDefault="00E349CE" w:rsidP="00FA6D52">
      <w:pPr>
        <w:pStyle w:val="Heading2"/>
      </w:pPr>
      <w:bookmarkStart w:id="18" w:name="_Toc374026245"/>
      <w:r w:rsidRPr="00945418">
        <w:t>SYSTEM INTERFACES</w:t>
      </w:r>
      <w:bookmarkEnd w:id="18"/>
    </w:p>
    <w:p w:rsidR="008B22BC" w:rsidRPr="008B22BC" w:rsidRDefault="00FB6C7E" w:rsidP="008B22BC">
      <w:pPr>
        <w:pStyle w:val="Paragraph"/>
      </w:pPr>
      <w:r w:rsidRPr="00FB6C7E">
        <w:t xml:space="preserve">Digital Video Recording Systems </w:t>
      </w:r>
    </w:p>
    <w:p w:rsidR="008400D8" w:rsidRDefault="008400D8" w:rsidP="004C78D0">
      <w:pPr>
        <w:pStyle w:val="SubPara"/>
      </w:pPr>
      <w:r w:rsidRPr="00FB6C7E">
        <w:t>The Security Management System shall provide fully integrated support for a powerful digital video recording and transmission system. The Security Management System shall record, search and transmit video, and shall provide users with live</w:t>
      </w:r>
      <w:r w:rsidR="00F72DEA">
        <w:t>, pre-</w:t>
      </w:r>
      <w:r w:rsidRPr="00FB6C7E">
        <w:t xml:space="preserve"> and post</w:t>
      </w:r>
      <w:r w:rsidR="00F72DEA">
        <w:t>-</w:t>
      </w:r>
      <w:r w:rsidRPr="00FB6C7E">
        <w:t xml:space="preserve"> event assessment capabilities. The DVR</w:t>
      </w:r>
      <w:r>
        <w:t>s</w:t>
      </w:r>
      <w:r w:rsidRPr="00FB6C7E">
        <w:t xml:space="preserve"> shall be seamlessly integrated with existing video equipment and incorporated into any TCP/IP network. The DVR</w:t>
      </w:r>
      <w:r>
        <w:t>s</w:t>
      </w:r>
      <w:r w:rsidRPr="00FB6C7E">
        <w:t xml:space="preserve"> shall provide multiple levels of integration with the Security Management System software, providing control of the digital video system from the access control application. </w:t>
      </w:r>
    </w:p>
    <w:p w:rsidR="003D3ED0" w:rsidRPr="003D3ED0" w:rsidRDefault="003D3ED0" w:rsidP="003D3ED0">
      <w:pPr>
        <w:pStyle w:val="SubPara"/>
      </w:pPr>
      <w:r w:rsidRPr="003D3ED0">
        <w:t xml:space="preserve">Manufacturer(s) and part numbers: </w:t>
      </w:r>
    </w:p>
    <w:p w:rsidR="00FB6C7E" w:rsidRPr="00FB6C7E" w:rsidRDefault="00FB6C7E" w:rsidP="00FB6C7E">
      <w:pPr>
        <w:pStyle w:val="SubSub1"/>
      </w:pPr>
      <w:r w:rsidRPr="00FB6C7E">
        <w:t>Honeywell MAXPRO® VMS</w:t>
      </w:r>
    </w:p>
    <w:p w:rsidR="00FB6C7E" w:rsidRPr="00FB6C7E" w:rsidRDefault="00FB6C7E" w:rsidP="00FB6C7E">
      <w:pPr>
        <w:pStyle w:val="SubSub1"/>
      </w:pPr>
      <w:r w:rsidRPr="00FB6C7E">
        <w:t>Honeywell Fusion III series digital recorders</w:t>
      </w:r>
    </w:p>
    <w:p w:rsidR="00FB6C7E" w:rsidRPr="00FB6C7E" w:rsidRDefault="00FB6C7E" w:rsidP="00FB6C7E">
      <w:pPr>
        <w:pStyle w:val="SubSub1"/>
      </w:pPr>
      <w:r w:rsidRPr="00FB6C7E">
        <w:t>Honeywell Rapid Eye Multi-Media series digital recorders</w:t>
      </w:r>
    </w:p>
    <w:p w:rsidR="00FB6C7E" w:rsidRPr="00FB6C7E" w:rsidRDefault="00FB6C7E" w:rsidP="00FB6C7E">
      <w:pPr>
        <w:pStyle w:val="SubSub1"/>
      </w:pPr>
      <w:r w:rsidRPr="00FB6C7E">
        <w:t>Integral Technologies DVXi series digital recorders</w:t>
      </w:r>
    </w:p>
    <w:p w:rsidR="008B22BC" w:rsidRPr="008B22BC" w:rsidRDefault="00FB6C7E" w:rsidP="008B22BC">
      <w:pPr>
        <w:pStyle w:val="SubSub1"/>
      </w:pPr>
      <w:r w:rsidRPr="00FB6C7E">
        <w:t>Integral Technologies DSXpress Series digital recorders</w:t>
      </w:r>
    </w:p>
    <w:p w:rsidR="008400D8" w:rsidRDefault="008400D8" w:rsidP="004C78D0">
      <w:pPr>
        <w:pStyle w:val="Paragraph"/>
      </w:pPr>
      <w:r w:rsidRPr="008400D8">
        <w:t>Video Management Systems (VMS)</w:t>
      </w:r>
      <w:r w:rsidR="00FB6C7E" w:rsidRPr="008400D8">
        <w:t xml:space="preserve">:  </w:t>
      </w:r>
    </w:p>
    <w:p w:rsidR="008400D8" w:rsidRPr="008400D8" w:rsidRDefault="00FB6C7E" w:rsidP="008400D8">
      <w:pPr>
        <w:pStyle w:val="SubPara"/>
      </w:pPr>
      <w:r w:rsidRPr="008400D8">
        <w:t xml:space="preserve">With integration to VMS, Security Management System shall control multiple sources of video subsystems in a facility to collect, manage and present video in a clear and concise manner. VMS intelligently determines the capabilities of each subsystem across various sites, allowing video management of any analog or digital video device </w:t>
      </w:r>
      <w:r w:rsidRPr="008400D8">
        <w:lastRenderedPageBreak/>
        <w:t xml:space="preserve">through a unified configuration and viewer.  Disparate video systems are normalized and funneled through a common video experience.  Drag and drop cameras from the Security Management System hardware tree into VMS views.  Leverage Security Management System alarm integration and advanced features such as pursuit that help the operator track a target through a set of sequential cameras with a single click to select a new central camera and surrounding camera views. </w:t>
      </w:r>
    </w:p>
    <w:p w:rsidR="003D3ED0" w:rsidRPr="003D3ED0" w:rsidRDefault="003D3ED0" w:rsidP="003D3ED0">
      <w:pPr>
        <w:pStyle w:val="SubPara"/>
      </w:pPr>
      <w:r w:rsidRPr="003D3ED0">
        <w:t xml:space="preserve">Manufacturer(s) and part numbers: </w:t>
      </w:r>
    </w:p>
    <w:p w:rsidR="008400D8" w:rsidRPr="008400D8" w:rsidRDefault="008400D8" w:rsidP="008400D8">
      <w:pPr>
        <w:pStyle w:val="SubSub1"/>
      </w:pPr>
      <w:r w:rsidRPr="00DF6744">
        <w:t>Honeywell Security MAXPRO VMS</w:t>
      </w:r>
    </w:p>
    <w:p w:rsidR="008B22BC" w:rsidRPr="008B22BC" w:rsidRDefault="00FB6C7E" w:rsidP="008B22BC">
      <w:pPr>
        <w:pStyle w:val="Paragraph"/>
      </w:pPr>
      <w:r w:rsidRPr="00FB6C7E">
        <w:t xml:space="preserve">Intercom Interface:  </w:t>
      </w:r>
    </w:p>
    <w:p w:rsidR="00FB6C7E" w:rsidRPr="00FB6C7E" w:rsidRDefault="00FB6C7E" w:rsidP="004C78D0">
      <w:pPr>
        <w:pStyle w:val="SubPara"/>
      </w:pPr>
      <w:r w:rsidRPr="00FB6C7E">
        <w:t>The interface shall provide control of both remote and master intercom stations from within the Security Management System application. The Security Management System shall allow the user to define the site, channel, description, and address as well as provide a checkbox for primary station.</w:t>
      </w:r>
    </w:p>
    <w:p w:rsidR="008B22BC" w:rsidRPr="008B22BC" w:rsidRDefault="00FB6C7E" w:rsidP="008B22BC">
      <w:pPr>
        <w:pStyle w:val="SubPara"/>
      </w:pPr>
      <w:r w:rsidRPr="00FB6C7E">
        <w:t xml:space="preserve">Administrators shall have the capability to program a list of intercom functions that report to the alarm-monitoring module as events. These functions shall coincide with the intercom functions provided with the </w:t>
      </w:r>
      <w:r w:rsidR="008400D8">
        <w:t>intercom</w:t>
      </w:r>
      <w:r w:rsidRPr="00FB6C7E">
        <w:t xml:space="preserve"> system. For each intercom function, Security Management System administrators shall be able to define an alphanumeric event description 1 to 40 characters in length and shall also be able to set the parameter value of that function. </w:t>
      </w:r>
    </w:p>
    <w:p w:rsidR="008B22BC" w:rsidRPr="008B22BC" w:rsidRDefault="00FB6C7E" w:rsidP="008B22BC">
      <w:pPr>
        <w:pStyle w:val="SubPara"/>
      </w:pPr>
      <w:r w:rsidRPr="00FB6C7E">
        <w:t>The intercom interface shall allow for secondary annunciation of intercom calls, events, and alarms in the alarm-monitoring window. Intercom reporting to the alarm monitoring window shall report as any other access control alarm and shall have the same annunciation and display properties as access control alarms.</w:t>
      </w:r>
    </w:p>
    <w:p w:rsidR="008B22BC" w:rsidRPr="008400D8" w:rsidRDefault="00FB6C7E" w:rsidP="008B22BC">
      <w:pPr>
        <w:pStyle w:val="SubPara"/>
      </w:pPr>
      <w:r w:rsidRPr="00FB6C7E">
        <w:t xml:space="preserve">All intercom calls, events, and alarms that report into the Security Management System shall be stored in the system database for future audit trail and reporting capabilities. Intercom events shall include but not be limited to: Station busy, Station free, Intercom call to busy station, Intercom call to private station, Station disconnected, Function dialed outside connection, Intelligent station ID, Station reset, Station lamp test, Audio program changed, Group hunt occurred, Mail message, Digit dialed during connection, Direct access key pressed, Handset off hook, M-key pressed, C-key pressed </w:t>
      </w:r>
    </w:p>
    <w:p w:rsidR="00DF6744" w:rsidRPr="00DF6744" w:rsidRDefault="00DF6744" w:rsidP="00DF6744">
      <w:pPr>
        <w:pStyle w:val="SubPara"/>
      </w:pPr>
      <w:r w:rsidRPr="00DF6744">
        <w:t>Manufacturer(s)</w:t>
      </w:r>
      <w:r w:rsidR="003D3ED0">
        <w:t xml:space="preserve"> and part numbers</w:t>
      </w:r>
      <w:r w:rsidRPr="00DF6744">
        <w:t>:</w:t>
      </w:r>
    </w:p>
    <w:p w:rsidR="00DF6744" w:rsidRPr="00DF6744" w:rsidRDefault="00DF6744" w:rsidP="00DF6744">
      <w:pPr>
        <w:pStyle w:val="SubSub1"/>
      </w:pPr>
      <w:r w:rsidRPr="00DF6744">
        <w:t>Stentofon/Zenitel Alphacom series intercoms</w:t>
      </w:r>
    </w:p>
    <w:p w:rsidR="008B22BC" w:rsidRPr="008B22BC" w:rsidRDefault="00DF6744" w:rsidP="008B22BC">
      <w:pPr>
        <w:pStyle w:val="SubSub1"/>
      </w:pPr>
      <w:r w:rsidRPr="00DF6744">
        <w:t>Commend series intercoms</w:t>
      </w:r>
    </w:p>
    <w:p w:rsidR="009A6806" w:rsidRPr="009A6806" w:rsidRDefault="009A6806" w:rsidP="004C78D0">
      <w:pPr>
        <w:pStyle w:val="Paragraph"/>
      </w:pPr>
      <w:r w:rsidRPr="009A6806">
        <w:t>Intrusion Detection Panels:</w:t>
      </w:r>
    </w:p>
    <w:p w:rsidR="009A6806" w:rsidRPr="009A6806" w:rsidRDefault="009A6806" w:rsidP="004C78D0">
      <w:pPr>
        <w:pStyle w:val="SubPara"/>
      </w:pPr>
      <w:r w:rsidRPr="009A6806">
        <w:t xml:space="preserve">Honeywell </w:t>
      </w:r>
      <w:r w:rsidR="001F6197">
        <w:t xml:space="preserve">VISTA-128FBP, </w:t>
      </w:r>
      <w:r w:rsidR="001F6197" w:rsidRPr="001F6197">
        <w:t xml:space="preserve">Vista 128BPE, </w:t>
      </w:r>
      <w:r w:rsidR="001F6197">
        <w:t xml:space="preserve">Vista 128BPT, </w:t>
      </w:r>
      <w:r w:rsidR="001F6197" w:rsidRPr="009A6806">
        <w:t>VISTA-250FBP</w:t>
      </w:r>
      <w:r w:rsidR="001F6197">
        <w:t xml:space="preserve">,  </w:t>
      </w:r>
      <w:r w:rsidR="001F6197" w:rsidRPr="001F6197">
        <w:t>Vista 250BPE</w:t>
      </w:r>
      <w:r w:rsidR="001F6197">
        <w:t>, and Vista 250BPT</w:t>
      </w:r>
      <w:r w:rsidR="00FB6C7E" w:rsidRPr="009A6806">
        <w:t xml:space="preserve"> Controllers:  </w:t>
      </w:r>
      <w:r w:rsidR="001F6197">
        <w:t xml:space="preserve"> </w:t>
      </w:r>
    </w:p>
    <w:p w:rsidR="00B3199C" w:rsidRPr="00B3199C" w:rsidRDefault="009A6806" w:rsidP="00B3199C">
      <w:pPr>
        <w:pStyle w:val="SubSub1"/>
      </w:pPr>
      <w:r w:rsidRPr="009A6806">
        <w:lastRenderedPageBreak/>
        <w:t>General Requirements:  The Security Management System shall support hardwired and TCP/IP communication for the VISTA 128FBP/VISTA-250 FBP panel.  Each panel shall have 8 partitions and 15 zone lists.  Zones, partitions, and the top-level panel shall have an events page, with all supported events present.</w:t>
      </w:r>
      <w:r w:rsidR="00B3199C">
        <w:t xml:space="preserve">  Features:</w:t>
      </w:r>
    </w:p>
    <w:p w:rsidR="00B3199C" w:rsidRDefault="00B3199C" w:rsidP="00B3199C">
      <w:pPr>
        <w:pStyle w:val="SubSub2"/>
      </w:pPr>
      <w:r>
        <w:t>Disarm and unlock a door on card swipe.</w:t>
      </w:r>
    </w:p>
    <w:p w:rsidR="009A6806" w:rsidRDefault="009A6806" w:rsidP="00B3199C">
      <w:pPr>
        <w:pStyle w:val="SubSub2"/>
      </w:pPr>
      <w:r w:rsidRPr="009A6806">
        <w:t xml:space="preserve"> </w:t>
      </w:r>
      <w:r w:rsidR="00B3199C">
        <w:t>Arm and lock a door on card swipe.</w:t>
      </w:r>
    </w:p>
    <w:p w:rsidR="00B3199C" w:rsidRDefault="00B3199C" w:rsidP="00B3199C">
      <w:pPr>
        <w:pStyle w:val="SubSub2"/>
      </w:pPr>
      <w:r>
        <w:t>Common area arm/disarm.</w:t>
      </w:r>
    </w:p>
    <w:p w:rsidR="00B3199C" w:rsidRDefault="00B3199C" w:rsidP="00B3199C">
      <w:pPr>
        <w:pStyle w:val="SubSub2"/>
      </w:pPr>
      <w:r>
        <w:t>Access denied if intrusion system is in alarm or armed.</w:t>
      </w:r>
    </w:p>
    <w:p w:rsidR="00B3199C" w:rsidRDefault="00B3199C" w:rsidP="00B3199C">
      <w:pPr>
        <w:pStyle w:val="SubSub2"/>
      </w:pPr>
      <w:r>
        <w:t>Monitor and log intrusion system events and alarms in the Security Management System.</w:t>
      </w:r>
    </w:p>
    <w:p w:rsidR="008B22BC" w:rsidRPr="009A6806" w:rsidRDefault="00B3199C" w:rsidP="008B22BC">
      <w:pPr>
        <w:pStyle w:val="SubSub2"/>
      </w:pPr>
      <w:r>
        <w:t>Associate intrusion system events and alarms to video surveillance integrations.</w:t>
      </w:r>
    </w:p>
    <w:p w:rsidR="009A6806" w:rsidRPr="009A6806" w:rsidRDefault="009A6806" w:rsidP="004C78D0">
      <w:pPr>
        <w:pStyle w:val="SubPara"/>
      </w:pPr>
      <w:r w:rsidRPr="009A6806">
        <w:t xml:space="preserve">Honeywell </w:t>
      </w:r>
      <w:r w:rsidR="00FB6C7E" w:rsidRPr="009A6806">
        <w:t xml:space="preserve">Galaxy Dimension GD264 and GD520 Controllers:  </w:t>
      </w:r>
    </w:p>
    <w:p w:rsidR="008B22BC" w:rsidRPr="009A6806" w:rsidRDefault="00FB6C7E" w:rsidP="008B22BC">
      <w:pPr>
        <w:pStyle w:val="SubSub1"/>
      </w:pPr>
      <w:r w:rsidRPr="009A6806">
        <w:t xml:space="preserve">Security Management System users are able to control and monitor Group and zone status using the Security Management System client, and control the individual </w:t>
      </w:r>
      <w:r w:rsidR="009A6806" w:rsidRPr="009A6806">
        <w:t>z</w:t>
      </w:r>
      <w:r w:rsidRPr="009A6806">
        <w:t xml:space="preserve">ones and </w:t>
      </w:r>
      <w:r w:rsidR="009A6806" w:rsidRPr="009A6806">
        <w:t>g</w:t>
      </w:r>
      <w:r w:rsidRPr="009A6806">
        <w:t xml:space="preserve">roups using Security Management System Access control credentials. Depending on the combined user profiles and access permissions defined in Security Management System, a Security Management System cardholder is allowed or denied permission to arm/disarm zones and groups.  The </w:t>
      </w:r>
      <w:r w:rsidR="009A6806" w:rsidRPr="009A6806">
        <w:t>a</w:t>
      </w:r>
      <w:r w:rsidRPr="009A6806">
        <w:t xml:space="preserve">ccess control functionality of the </w:t>
      </w:r>
      <w:r w:rsidR="009A6806" w:rsidRPr="009A6806">
        <w:t xml:space="preserve">intrusion </w:t>
      </w:r>
      <w:r w:rsidRPr="009A6806">
        <w:t>panel is disabled when the integration is operational. Features:</w:t>
      </w:r>
    </w:p>
    <w:p w:rsidR="00FB6C7E" w:rsidRPr="009A6806" w:rsidRDefault="00FB6C7E" w:rsidP="009A6806">
      <w:pPr>
        <w:pStyle w:val="SubSub2"/>
      </w:pPr>
      <w:r w:rsidRPr="009A6806">
        <w:t>Disarm a zone on a card swipe.</w:t>
      </w:r>
    </w:p>
    <w:p w:rsidR="00FB6C7E" w:rsidRPr="009A6806" w:rsidRDefault="00FB6C7E" w:rsidP="009A6806">
      <w:pPr>
        <w:pStyle w:val="SubSub2"/>
      </w:pPr>
      <w:r w:rsidRPr="009A6806">
        <w:t>Arm a zone on consecutive card swipes.  Security Management System will support definition of quantity of swipes required and the timeout time in seconds to recognize consecutive swipes.</w:t>
      </w:r>
    </w:p>
    <w:p w:rsidR="00FB6C7E" w:rsidRPr="009A6806" w:rsidRDefault="00FB6C7E" w:rsidP="009A6806">
      <w:pPr>
        <w:pStyle w:val="SubSub2"/>
      </w:pPr>
      <w:r w:rsidRPr="009A6806">
        <w:t xml:space="preserve">Security Management System supports linking of </w:t>
      </w:r>
      <w:r w:rsidR="009A6806">
        <w:t>intrusion panel</w:t>
      </w:r>
      <w:r w:rsidR="009A6806" w:rsidRPr="009A6806">
        <w:t xml:space="preserve"> </w:t>
      </w:r>
      <w:r w:rsidRPr="009A6806">
        <w:t>users with Security Management System cardholders.</w:t>
      </w:r>
    </w:p>
    <w:p w:rsidR="00FB6C7E" w:rsidRPr="009A6806" w:rsidRDefault="00FB6C7E" w:rsidP="009A6806">
      <w:pPr>
        <w:pStyle w:val="SubSub2"/>
      </w:pPr>
      <w:r w:rsidRPr="009A6806">
        <w:t xml:space="preserve">Security Management System operators may be given control permissions for </w:t>
      </w:r>
      <w:r w:rsidR="009A6806">
        <w:t>intrusion</w:t>
      </w:r>
      <w:r w:rsidR="009A6806" w:rsidRPr="009A6806">
        <w:t xml:space="preserve"> </w:t>
      </w:r>
      <w:r w:rsidRPr="009A6806">
        <w:t>input and output alarms.</w:t>
      </w:r>
    </w:p>
    <w:p w:rsidR="00FB6C7E" w:rsidRPr="009A6806" w:rsidRDefault="00FB6C7E" w:rsidP="009A6806">
      <w:pPr>
        <w:pStyle w:val="SubSub2"/>
      </w:pPr>
      <w:r w:rsidRPr="009A6806">
        <w:t>Security Management System can associate alarm events with video commands to look at current or historic footage.</w:t>
      </w:r>
    </w:p>
    <w:p w:rsidR="00F808E2" w:rsidRDefault="00FB6C7E" w:rsidP="004C78D0">
      <w:pPr>
        <w:pStyle w:val="SubSub2"/>
      </w:pPr>
      <w:r w:rsidRPr="009A6806">
        <w:t xml:space="preserve">Security Management System stores and reports on </w:t>
      </w:r>
      <w:r w:rsidR="009A6806">
        <w:t>intrusion</w:t>
      </w:r>
      <w:r w:rsidRPr="009A6806">
        <w:t xml:space="preserve"> events.</w:t>
      </w:r>
    </w:p>
    <w:p w:rsidR="00F808E2" w:rsidRDefault="00F808E2" w:rsidP="00F808E2">
      <w:pPr>
        <w:pStyle w:val="Paragraph"/>
      </w:pPr>
      <w:r>
        <w:t>Software Development Kit (SDK)</w:t>
      </w:r>
    </w:p>
    <w:p w:rsidR="00F808E2" w:rsidRPr="00F808E2" w:rsidRDefault="00F808E2" w:rsidP="00F808E2">
      <w:pPr>
        <w:pStyle w:val="SubPara"/>
      </w:pPr>
      <w:r>
        <w:t xml:space="preserve">Security Management System shall permit custom integration with other third party systems through an SDK.  SDK shall support </w:t>
      </w:r>
      <w:r w:rsidR="00445A5B">
        <w:t xml:space="preserve">the OBIX communication protocol and </w:t>
      </w:r>
      <w:r w:rsidR="00445A5B">
        <w:lastRenderedPageBreak/>
        <w:t>interface directly with the Niagara Framework for support of additional communications protocols.</w:t>
      </w:r>
    </w:p>
    <w:p w:rsidR="00F808E2" w:rsidRPr="003D3ED0" w:rsidRDefault="00F808E2" w:rsidP="00F808E2">
      <w:pPr>
        <w:pStyle w:val="SubPara"/>
      </w:pPr>
      <w:r w:rsidRPr="003D3ED0">
        <w:t xml:space="preserve">Manufacturer(s) and part numbers: </w:t>
      </w:r>
    </w:p>
    <w:p w:rsidR="00E349CE" w:rsidRDefault="00F808E2" w:rsidP="00E349CE">
      <w:pPr>
        <w:pStyle w:val="SubSub1"/>
      </w:pPr>
      <w:r w:rsidRPr="00DF6744">
        <w:t xml:space="preserve">Honeywell Security </w:t>
      </w:r>
      <w:r>
        <w:t>HSDK</w:t>
      </w:r>
    </w:p>
    <w:p w:rsidR="00125286" w:rsidRDefault="00125286" w:rsidP="00125286">
      <w:pPr>
        <w:pStyle w:val="Paragraph"/>
      </w:pPr>
      <w:r>
        <w:t>Web Client</w:t>
      </w:r>
    </w:p>
    <w:p w:rsidR="00125286" w:rsidRDefault="00125286" w:rsidP="00125286">
      <w:pPr>
        <w:pStyle w:val="SubSub1"/>
      </w:pPr>
      <w:r>
        <w:t>Web Alarms</w:t>
      </w:r>
    </w:p>
    <w:p w:rsidR="00F95D48" w:rsidRDefault="00125286" w:rsidP="00F95D48">
      <w:pPr>
        <w:pStyle w:val="SubSub1"/>
      </w:pPr>
      <w:r>
        <w:t>Web Events</w:t>
      </w:r>
    </w:p>
    <w:p w:rsidR="00F95D48" w:rsidRDefault="00F95D48" w:rsidP="00F95D48">
      <w:pPr>
        <w:pStyle w:val="SubSub1"/>
      </w:pPr>
      <w:r w:rsidRPr="00F95D48">
        <w:t>Web Badging</w:t>
      </w:r>
    </w:p>
    <w:p w:rsidR="00F95D48" w:rsidRPr="00F95D48" w:rsidRDefault="00F95D48" w:rsidP="00F95D48">
      <w:pPr>
        <w:pStyle w:val="SubSub1"/>
      </w:pPr>
      <w:bookmarkStart w:id="19" w:name="_GoBack"/>
      <w:bookmarkEnd w:id="19"/>
      <w:r w:rsidRPr="00F95D48">
        <w:t>Web Reports</w:t>
      </w:r>
    </w:p>
    <w:p w:rsidR="005D449C" w:rsidRPr="005D449C" w:rsidRDefault="005D449C" w:rsidP="005D449C">
      <w:pPr>
        <w:pStyle w:val="LineBlank"/>
      </w:pPr>
    </w:p>
    <w:p w:rsidR="005D449C" w:rsidRDefault="005D449C" w:rsidP="005D449C">
      <w:pPr>
        <w:pStyle w:val="Paragraph"/>
      </w:pPr>
      <w:r>
        <w:t>Supported Web Browsers</w:t>
      </w:r>
    </w:p>
    <w:p w:rsidR="005D449C" w:rsidRPr="005D449C" w:rsidRDefault="005D449C" w:rsidP="005D449C">
      <w:pPr>
        <w:pStyle w:val="SubSub1"/>
      </w:pPr>
      <w:r>
        <w:t>(Windows) Internet Explorer 9</w:t>
      </w:r>
    </w:p>
    <w:p w:rsidR="005D449C" w:rsidRPr="005D449C" w:rsidRDefault="005D449C" w:rsidP="005D449C">
      <w:pPr>
        <w:pStyle w:val="SubSub1"/>
      </w:pPr>
      <w:r w:rsidRPr="005D449C">
        <w:t>(Wi</w:t>
      </w:r>
      <w:r>
        <w:t>ndows) Google Chrome Version 30</w:t>
      </w:r>
    </w:p>
    <w:p w:rsidR="00E349CE" w:rsidRPr="00945418" w:rsidRDefault="00E349CE" w:rsidP="008002A0">
      <w:pPr>
        <w:pStyle w:val="Heading1"/>
      </w:pPr>
      <w:bookmarkStart w:id="20" w:name="_Toc374026246"/>
      <w:r w:rsidRPr="00945418">
        <w:t>EXECUTION</w:t>
      </w:r>
      <w:bookmarkEnd w:id="20"/>
    </w:p>
    <w:p w:rsidR="00E349CE" w:rsidRPr="00945418" w:rsidRDefault="00E349CE" w:rsidP="00CB7FE0">
      <w:pPr>
        <w:pStyle w:val="Heading2"/>
      </w:pPr>
      <w:bookmarkStart w:id="21" w:name="_Toc374026247"/>
      <w:r w:rsidRPr="00945418">
        <w:t>EXAMINATION</w:t>
      </w:r>
      <w:bookmarkEnd w:id="21"/>
    </w:p>
    <w:p w:rsidR="00E349CE" w:rsidRPr="002365F9" w:rsidRDefault="00E349CE" w:rsidP="00E349CE">
      <w:pPr>
        <w:pStyle w:val="Paragraph"/>
      </w:pPr>
      <w:r w:rsidRPr="002365F9">
        <w:t>Examine site conditions to determine site conditions are acceptable without qualifications.  Notify Owner in writing if deficiencies are found.  Starting work is evidence that site conditions are acceptable.</w:t>
      </w:r>
    </w:p>
    <w:p w:rsidR="00E349CE" w:rsidRPr="00945418" w:rsidRDefault="00E349CE" w:rsidP="00473974">
      <w:pPr>
        <w:pStyle w:val="Heading2"/>
      </w:pPr>
      <w:bookmarkStart w:id="22" w:name="_Toc374026248"/>
      <w:r w:rsidRPr="00945418">
        <w:t>INSTALLATION</w:t>
      </w:r>
      <w:bookmarkEnd w:id="22"/>
    </w:p>
    <w:p w:rsidR="00E349CE" w:rsidRPr="002365F9" w:rsidRDefault="00E349CE" w:rsidP="00E349CE">
      <w:pPr>
        <w:pStyle w:val="Paragraph"/>
      </w:pPr>
      <w:r w:rsidRPr="002365F9">
        <w:t>Security Management System, including but not limited to access control, alarm monitoring, CCTV and ID badging system shall be installed in accordance with the manufacturer’s installation instructions.</w:t>
      </w:r>
    </w:p>
    <w:p w:rsidR="00E349CE" w:rsidRPr="002365F9" w:rsidRDefault="00E349CE" w:rsidP="00E349CE">
      <w:pPr>
        <w:pStyle w:val="Paragraph"/>
      </w:pPr>
      <w:r w:rsidRPr="002365F9">
        <w:t>Supervise installation to appraise ongoing progress of other trades and contracts, make allowances for all ongoing work, and coordinate the requirements of the installation of the Security Management System.</w:t>
      </w:r>
    </w:p>
    <w:p w:rsidR="00E349CE" w:rsidRPr="00945418" w:rsidRDefault="00E349CE" w:rsidP="00846822">
      <w:pPr>
        <w:pStyle w:val="Heading2"/>
      </w:pPr>
      <w:bookmarkStart w:id="23" w:name="_Toc374026249"/>
      <w:r w:rsidRPr="00945418">
        <w:t>FIELD TESTING AND CERTIFICATION</w:t>
      </w:r>
      <w:bookmarkEnd w:id="23"/>
    </w:p>
    <w:p w:rsidR="00E349CE" w:rsidRPr="002365F9" w:rsidRDefault="00E349CE" w:rsidP="00E349CE">
      <w:pPr>
        <w:pStyle w:val="Paragraph"/>
      </w:pPr>
      <w:r w:rsidRPr="002365F9">
        <w:t xml:space="preserve">Testing:  The access control, alarm monitoring, CCTV, and ID badging system shall be tested in accordance with the following: </w:t>
      </w:r>
    </w:p>
    <w:p w:rsidR="00E349CE" w:rsidRPr="002365F9" w:rsidRDefault="00E349CE" w:rsidP="00E349CE">
      <w:pPr>
        <w:pStyle w:val="SubPara"/>
      </w:pPr>
      <w:r w:rsidRPr="002365F9">
        <w:t xml:space="preserve">Conduct a complete inspection and test of all installed access control and security monitoring equipment. This includes testing and verifying connection to equipment of other divisions such as life safety and elevators. </w:t>
      </w:r>
    </w:p>
    <w:p w:rsidR="00E349CE" w:rsidRPr="002365F9" w:rsidRDefault="00E349CE" w:rsidP="00E349CE">
      <w:pPr>
        <w:pStyle w:val="SubPara"/>
      </w:pPr>
      <w:r w:rsidRPr="002365F9">
        <w:t>Provide staff to test all devices and all operational features of the Security Management System for witness by the Owner’s representative and authorities having jurisdiction as applicable.</w:t>
      </w:r>
    </w:p>
    <w:p w:rsidR="00E349CE" w:rsidRPr="002365F9" w:rsidRDefault="00E349CE" w:rsidP="00E349CE">
      <w:pPr>
        <w:pStyle w:val="SubPara"/>
      </w:pPr>
      <w:r w:rsidRPr="002365F9">
        <w:lastRenderedPageBreak/>
        <w:t>Correct deficiencies until satisfactory results are obtained.</w:t>
      </w:r>
    </w:p>
    <w:p w:rsidR="00E349CE" w:rsidRPr="002365F9" w:rsidRDefault="00E349CE" w:rsidP="00E349CE">
      <w:pPr>
        <w:pStyle w:val="SubPara"/>
      </w:pPr>
      <w:r w:rsidRPr="002365F9">
        <w:t>Submit written copies of test results.</w:t>
      </w:r>
    </w:p>
    <w:p w:rsidR="00E349CE" w:rsidRPr="002365F9" w:rsidRDefault="00E349CE" w:rsidP="00E349CE">
      <w:pPr>
        <w:pStyle w:val="LineBlank"/>
      </w:pPr>
    </w:p>
    <w:p w:rsidR="00E349CE" w:rsidRPr="00945418" w:rsidRDefault="00E349CE" w:rsidP="00E349CE">
      <w:pPr>
        <w:pStyle w:val="EndOfSection"/>
        <w:rPr>
          <w:b/>
          <w:bCs/>
        </w:rPr>
      </w:pPr>
      <w:r w:rsidRPr="002365F9">
        <w:tab/>
      </w:r>
      <w:r w:rsidRPr="00945418">
        <w:rPr>
          <w:b/>
          <w:bCs/>
        </w:rPr>
        <w:t>END OF SECTION</w:t>
      </w:r>
    </w:p>
    <w:sectPr w:rsidR="00E349CE" w:rsidRPr="00945418" w:rsidSect="00B80B7D">
      <w:headerReference w:type="default" r:id="rId9"/>
      <w:footerReference w:type="default" r:id="rId10"/>
      <w:endnotePr>
        <w:numFmt w:val="decimal"/>
      </w:endnotePr>
      <w:pgSz w:w="12240" w:h="15840" w:code="1"/>
      <w:pgMar w:top="480" w:right="1440" w:bottom="1440" w:left="1440" w:header="7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DC9" w:rsidRDefault="00E64DC9">
      <w:pPr>
        <w:spacing w:line="20" w:lineRule="exact"/>
      </w:pPr>
    </w:p>
  </w:endnote>
  <w:endnote w:type="continuationSeparator" w:id="0">
    <w:p w:rsidR="00E64DC9" w:rsidRDefault="00E64DC9">
      <w:r>
        <w:t xml:space="preserve"> </w:t>
      </w:r>
    </w:p>
  </w:endnote>
  <w:endnote w:type="continuationNotice" w:id="1">
    <w:p w:rsidR="00E64DC9" w:rsidRDefault="00E64D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49C" w:rsidRDefault="00F3635B" w:rsidP="00E85C03">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-22860</wp:posOffset>
              </wp:positionV>
              <wp:extent cx="5705475" cy="9525"/>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881037" id="_x0000_t32" coordsize="21600,21600" o:spt="32" o:oned="t" path="m,l21600,21600e" filled="f">
              <v:path arrowok="t" fillok="f" o:connecttype="none"/>
              <o:lock v:ext="edit" shapetype="t"/>
            </v:shapetype>
            <v:shape id="AutoShape 2" o:spid="_x0000_s1026" type="#_x0000_t32" style="position:absolute;margin-left:2.25pt;margin-top:-1.8pt;width:449.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"/>
          </w:pict>
        </mc:Fallback>
      </mc:AlternateContent>
    </w:r>
    <w:r w:rsidR="0028749C" w:rsidRPr="002365F9">
      <w:t xml:space="preserve"> </w:t>
    </w:r>
    <w:hyperlink r:id="rId1" w:history="1">
      <w:r w:rsidR="0028749C" w:rsidRPr="00D86125">
        <w:rPr>
          <w:rStyle w:val="Hyperlink"/>
        </w:rPr>
        <w:t>www.honeywell.integrated.com</w:t>
      </w:r>
    </w:hyperlink>
    <w:r w:rsidR="0028749C">
      <w:t xml:space="preserve">  800-07601V</w:t>
    </w:r>
    <w:r w:rsidR="001D7650">
      <w:t>8</w:t>
    </w:r>
    <w:r w:rsidR="00520E03">
      <w:t xml:space="preserve">, </w:t>
    </w:r>
    <w:r w:rsidR="001D7650">
      <w:t>December</w:t>
    </w:r>
    <w:r w:rsidR="00386C34">
      <w:t xml:space="preserve"> 2014</w:t>
    </w:r>
    <w:r w:rsidR="00B80B7D">
      <w:t xml:space="preserve">                   </w:t>
    </w:r>
    <w:r w:rsidR="0028749C">
      <w:t xml:space="preserve"> </w:t>
    </w:r>
    <w:r w:rsidR="00E85C03">
      <w:t xml:space="preserve">   </w:t>
    </w:r>
    <w:r w:rsidR="00520E03">
      <w:t xml:space="preserve">  </w:t>
    </w:r>
    <w:r w:rsidR="001D7650">
      <w:t xml:space="preserve">                          </w:t>
    </w:r>
    <w:r w:rsidR="0028749C" w:rsidRPr="0028749C">
      <w:rPr>
        <w:b/>
        <w:bCs/>
      </w:rPr>
      <w:t xml:space="preserve">Page </w:t>
    </w:r>
    <w:sdt>
      <w:sdtPr>
        <w:rPr>
          <w:b/>
          <w:bCs/>
        </w:rPr>
        <w:id w:val="-2120816319"/>
        <w:docPartObj>
          <w:docPartGallery w:val="Page Numbers (Bottom of Page)"/>
          <w:docPartUnique/>
        </w:docPartObj>
      </w:sdtPr>
      <w:sdtEndPr/>
      <w:sdtContent>
        <w:r w:rsidR="00223F12" w:rsidRPr="0028749C">
          <w:rPr>
            <w:b/>
            <w:bCs/>
          </w:rPr>
          <w:fldChar w:fldCharType="begin"/>
        </w:r>
        <w:r w:rsidR="0028749C" w:rsidRPr="0028749C">
          <w:rPr>
            <w:b/>
            <w:bCs/>
          </w:rPr>
          <w:instrText xml:space="preserve"> PAGE   \* MERGEFORMAT </w:instrText>
        </w:r>
        <w:r w:rsidR="00223F12" w:rsidRPr="0028749C">
          <w:rPr>
            <w:b/>
            <w:bCs/>
          </w:rPr>
          <w:fldChar w:fldCharType="separate"/>
        </w:r>
        <w:r w:rsidR="00F95D48">
          <w:rPr>
            <w:b/>
            <w:bCs/>
            <w:noProof/>
          </w:rPr>
          <w:t>20</w:t>
        </w:r>
        <w:r w:rsidR="00223F12" w:rsidRPr="0028749C">
          <w:rPr>
            <w:b/>
            <w:bCs/>
          </w:rPr>
          <w:fldChar w:fldCharType="end"/>
        </w:r>
      </w:sdtContent>
    </w:sdt>
  </w:p>
  <w:p w:rsidR="009C0230" w:rsidRPr="002365F9" w:rsidRDefault="009C0230" w:rsidP="00FF2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DC9" w:rsidRDefault="00E64DC9">
      <w:r>
        <w:separator/>
      </w:r>
    </w:p>
  </w:footnote>
  <w:footnote w:type="continuationSeparator" w:id="0">
    <w:p w:rsidR="00E64DC9" w:rsidRDefault="00E64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230" w:rsidRPr="002365F9" w:rsidRDefault="00F3635B" w:rsidP="00945418">
    <w:pPr>
      <w:pStyle w:val="Header"/>
      <w:tabs>
        <w:tab w:val="clear" w:pos="8640"/>
        <w:tab w:val="right" w:pos="9360"/>
      </w:tabs>
    </w:pPr>
    <w:r>
      <w:rPr>
        <w:noProof/>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314960</wp:posOffset>
              </wp:positionV>
              <wp:extent cx="6000750" cy="0"/>
              <wp:effectExtent l="9525" t="10160" r="95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7D8FB0" id="_x0000_t32" coordsize="21600,21600" o:spt="32" o:oned="t" path="m,l21600,21600e" filled="f">
              <v:path arrowok="t" fillok="f" o:connecttype="none"/>
              <o:lock v:ext="edit" shapetype="t"/>
            </v:shapetype>
            <v:shape id="AutoShape 1" o:spid="_x0000_s1026" type="#_x0000_t32" style="position:absolute;margin-left:-3.75pt;margin-top:24.8pt;width:4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CO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"/>
          </w:pict>
        </mc:Fallback>
      </mc:AlternateContent>
    </w:r>
    <w:r w:rsidR="009C0230" w:rsidRPr="002365F9">
      <w:t>Honeywell Pro-Watch</w:t>
    </w:r>
    <w:r w:rsidR="009C0230" w:rsidRPr="002365F9">
      <w:rPr>
        <w:vertAlign w:val="superscript"/>
      </w:rPr>
      <w:t>®</w:t>
    </w:r>
    <w:r w:rsidR="009C0230" w:rsidRPr="002365F9">
      <w:t xml:space="preserve"> Security Management Suite</w:t>
    </w:r>
    <w:r w:rsidR="00B80B7D">
      <w:t xml:space="preserve"> 4.</w:t>
    </w:r>
    <w:r w:rsidR="001D7650">
      <w:t xml:space="preserve">2                         </w:t>
    </w:r>
    <w:r w:rsidR="009C0230" w:rsidRPr="002365F9">
      <w:t>Guide Specifications in CSI Format</w:t>
    </w:r>
    <w:r w:rsidR="009C0230" w:rsidRPr="002365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CA037C6"/>
    <w:lvl w:ilvl="0">
      <w:start w:val="1"/>
      <w:numFmt w:val="decimal"/>
      <w:lvlText w:val="%1"/>
      <w:legacy w:legacy="1" w:legacySpace="0" w:legacyIndent="0"/>
      <w:lvlJc w:val="left"/>
      <w:rPr>
        <w:rFonts w:ascii="Times New Roman" w:hAnsi="Times New Roman" w:hint="default"/>
      </w:rPr>
    </w:lvl>
    <w:lvl w:ilvl="1">
      <w:start w:val="1"/>
      <w:numFmt w:val="decimal"/>
      <w:lvlText w:val="%1.%2"/>
      <w:legacy w:legacy="1" w:legacySpace="0" w:legacyIndent="0"/>
      <w:lvlJc w:val="left"/>
      <w:rPr>
        <w:rFonts w:ascii="Times New Roman" w:hAnsi="Times New Roman" w:hint="default"/>
      </w:rPr>
    </w:lvl>
    <w:lvl w:ilvl="2">
      <w:start w:val="1"/>
      <w:numFmt w:val="upperLetter"/>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lvlText w:val="%8."/>
      <w:legacy w:legacy="1" w:legacySpace="0" w:legacyIndent="0"/>
      <w:lvlJc w:val="left"/>
      <w:rPr>
        <w:rFonts w:ascii="Times New Roman" w:hAnsi="Times New Roman" w:hint="default"/>
      </w:rPr>
    </w:lvl>
    <w:lvl w:ilvl="8">
      <w:numFmt w:val="none"/>
      <w:lvlText w:val=""/>
      <w:lvlJc w:val="left"/>
    </w:lvl>
  </w:abstractNum>
  <w:abstractNum w:abstractNumId="1">
    <w:nsid w:val="FFFFFFFE"/>
    <w:multiLevelType w:val="singleLevel"/>
    <w:tmpl w:val="0E983C88"/>
    <w:lvl w:ilvl="0">
      <w:numFmt w:val="bullet"/>
      <w:lvlText w:val="*"/>
      <w:lvlJc w:val="left"/>
    </w:lvl>
  </w:abstractNum>
  <w:abstractNum w:abstractNumId="2">
    <w:nsid w:val="02F76670"/>
    <w:multiLevelType w:val="hybridMultilevel"/>
    <w:tmpl w:val="3FCA8B1A"/>
    <w:lvl w:ilvl="0" w:tplc="DBB89B6C">
      <w:start w:val="6"/>
      <w:numFmt w:val="lowerLetter"/>
      <w:lvlText w:val="%1."/>
      <w:lvlJc w:val="left"/>
      <w:pPr>
        <w:ind w:left="2664" w:hanging="360"/>
      </w:pPr>
      <w:rPr>
        <w:rFonts w:hint="default"/>
        <w:color w:val="943634"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7479D"/>
    <w:multiLevelType w:val="hybridMultilevel"/>
    <w:tmpl w:val="32928B6A"/>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F1D0A71"/>
    <w:multiLevelType w:val="hybridMultilevel"/>
    <w:tmpl w:val="68B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B5EB1"/>
    <w:multiLevelType w:val="multilevel"/>
    <w:tmpl w:val="12EA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3C629A"/>
    <w:multiLevelType w:val="hybridMultilevel"/>
    <w:tmpl w:val="FAF0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35D84"/>
    <w:multiLevelType w:val="hybridMultilevel"/>
    <w:tmpl w:val="9B44F61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nsid w:val="3D301228"/>
    <w:multiLevelType w:val="hybridMultilevel"/>
    <w:tmpl w:val="916A1AFC"/>
    <w:lvl w:ilvl="0" w:tplc="3B80F548">
      <w:start w:val="6"/>
      <w:numFmt w:val="lowerLetter"/>
      <w:lvlText w:val="%1."/>
      <w:lvlJc w:val="left"/>
      <w:pPr>
        <w:ind w:left="2664" w:hanging="360"/>
      </w:pPr>
      <w:rPr>
        <w:rFonts w:hint="default"/>
        <w:color w:val="943634"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31209A"/>
    <w:multiLevelType w:val="hybridMultilevel"/>
    <w:tmpl w:val="D074A5D0"/>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1864E08"/>
    <w:multiLevelType w:val="multilevel"/>
    <w:tmpl w:val="776E1DB4"/>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upperRoman"/>
      <w:lvlText w:val="%6."/>
      <w:lvlJc w:val="right"/>
      <w:pPr>
        <w:tabs>
          <w:tab w:val="num" w:pos="2880"/>
        </w:tabs>
        <w:ind w:left="2880" w:hanging="576"/>
      </w:pPr>
      <w:rPr>
        <w:rFonts w:hint="default"/>
      </w:rPr>
    </w:lvl>
    <w:lvl w:ilvl="6">
      <w:start w:val="1"/>
      <w:numFmt w:val="upperRoman"/>
      <w:lvlText w:val="%7."/>
      <w:lvlJc w:val="righ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1">
    <w:nsid w:val="52EE3AAC"/>
    <w:multiLevelType w:val="hybridMultilevel"/>
    <w:tmpl w:val="2C38D2AA"/>
    <w:lvl w:ilvl="0" w:tplc="0409000F">
      <w:start w:val="1"/>
      <w:numFmt w:val="decimal"/>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2">
    <w:nsid w:val="54CB2A84"/>
    <w:multiLevelType w:val="multilevel"/>
    <w:tmpl w:val="88B85E6C"/>
    <w:lvl w:ilvl="0">
      <w:start w:val="1"/>
      <w:numFmt w:val="decimal"/>
      <w:pStyle w:val="Part"/>
      <w:suff w:val="nothing"/>
      <w:lvlText w:val="PART %1  "/>
      <w:lvlJc w:val="left"/>
      <w:pPr>
        <w:tabs>
          <w:tab w:val="num" w:pos="864"/>
        </w:tabs>
        <w:ind w:left="864" w:hanging="864"/>
      </w:pPr>
      <w:rPr>
        <w:rFonts w:hint="default"/>
      </w:rPr>
    </w:lvl>
    <w:lvl w:ilvl="1">
      <w:start w:val="1"/>
      <w:numFmt w:val="decimal"/>
      <w:pStyle w:val="Article"/>
      <w:lvlText w:val="%1.%2"/>
      <w:lvlJc w:val="left"/>
      <w:pPr>
        <w:tabs>
          <w:tab w:val="num" w:pos="576"/>
        </w:tabs>
        <w:ind w:left="576" w:hanging="576"/>
      </w:pPr>
      <w:rPr>
        <w:rFonts w:hint="default"/>
      </w:rPr>
    </w:lvl>
    <w:lvl w:ilvl="2">
      <w:start w:val="1"/>
      <w:numFmt w:val="upperLetter"/>
      <w:pStyle w:val="Paragraph"/>
      <w:lvlText w:val="%3."/>
      <w:lvlJc w:val="left"/>
      <w:pPr>
        <w:tabs>
          <w:tab w:val="num" w:pos="1152"/>
        </w:tabs>
        <w:ind w:left="1152" w:hanging="576"/>
      </w:pPr>
      <w:rPr>
        <w:rFonts w:hint="default"/>
      </w:rPr>
    </w:lvl>
    <w:lvl w:ilvl="3">
      <w:start w:val="1"/>
      <w:numFmt w:val="decimal"/>
      <w:pStyle w:val="SubPara"/>
      <w:lvlText w:val="%4."/>
      <w:lvlJc w:val="left"/>
      <w:pPr>
        <w:tabs>
          <w:tab w:val="num" w:pos="1728"/>
        </w:tabs>
        <w:ind w:left="1728" w:hanging="576"/>
      </w:pPr>
      <w:rPr>
        <w:rFonts w:hint="default"/>
      </w:rPr>
    </w:lvl>
    <w:lvl w:ilvl="4">
      <w:start w:val="1"/>
      <w:numFmt w:val="lowerLetter"/>
      <w:pStyle w:val="SubSub1"/>
      <w:lvlText w:val="%5."/>
      <w:lvlJc w:val="left"/>
      <w:pPr>
        <w:tabs>
          <w:tab w:val="num" w:pos="2304"/>
        </w:tabs>
        <w:ind w:left="2304" w:hanging="576"/>
      </w:pPr>
      <w:rPr>
        <w:rFonts w:hint="default"/>
      </w:rPr>
    </w:lvl>
    <w:lvl w:ilvl="5">
      <w:start w:val="1"/>
      <w:numFmt w:val="upperRoman"/>
      <w:pStyle w:val="SubSub2"/>
      <w:lvlText w:val="%6."/>
      <w:lvlJc w:val="right"/>
      <w:pPr>
        <w:tabs>
          <w:tab w:val="num" w:pos="2880"/>
        </w:tabs>
        <w:ind w:left="2880" w:hanging="576"/>
      </w:pPr>
      <w:rPr>
        <w:rFonts w:hint="default"/>
      </w:rPr>
    </w:lvl>
    <w:lvl w:ilvl="6">
      <w:start w:val="1"/>
      <w:numFmt w:val="upperRoman"/>
      <w:pStyle w:val="SubSub3"/>
      <w:lvlText w:val="%7."/>
      <w:lvlJc w:val="righ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3">
    <w:nsid w:val="56CB7EB6"/>
    <w:multiLevelType w:val="hybridMultilevel"/>
    <w:tmpl w:val="C2909BFE"/>
    <w:lvl w:ilvl="0" w:tplc="FFA61E42">
      <w:start w:val="1"/>
      <w:numFmt w:val="bullet"/>
      <w:lvlText w:val="•"/>
      <w:lvlJc w:val="left"/>
      <w:pPr>
        <w:tabs>
          <w:tab w:val="num" w:pos="720"/>
        </w:tabs>
        <w:ind w:left="720" w:hanging="360"/>
      </w:pPr>
      <w:rPr>
        <w:rFonts w:ascii="Times New Roman" w:hAnsi="Times New Roman" w:hint="default"/>
      </w:rPr>
    </w:lvl>
    <w:lvl w:ilvl="1" w:tplc="39FCE358" w:tentative="1">
      <w:start w:val="1"/>
      <w:numFmt w:val="bullet"/>
      <w:lvlText w:val="•"/>
      <w:lvlJc w:val="left"/>
      <w:pPr>
        <w:tabs>
          <w:tab w:val="num" w:pos="1440"/>
        </w:tabs>
        <w:ind w:left="1440" w:hanging="360"/>
      </w:pPr>
      <w:rPr>
        <w:rFonts w:ascii="Times New Roman" w:hAnsi="Times New Roman" w:hint="default"/>
      </w:rPr>
    </w:lvl>
    <w:lvl w:ilvl="2" w:tplc="317811F0" w:tentative="1">
      <w:start w:val="1"/>
      <w:numFmt w:val="bullet"/>
      <w:lvlText w:val="•"/>
      <w:lvlJc w:val="left"/>
      <w:pPr>
        <w:tabs>
          <w:tab w:val="num" w:pos="2160"/>
        </w:tabs>
        <w:ind w:left="2160" w:hanging="360"/>
      </w:pPr>
      <w:rPr>
        <w:rFonts w:ascii="Times New Roman" w:hAnsi="Times New Roman" w:hint="default"/>
      </w:rPr>
    </w:lvl>
    <w:lvl w:ilvl="3" w:tplc="940AD4CE" w:tentative="1">
      <w:start w:val="1"/>
      <w:numFmt w:val="bullet"/>
      <w:lvlText w:val="•"/>
      <w:lvlJc w:val="left"/>
      <w:pPr>
        <w:tabs>
          <w:tab w:val="num" w:pos="2880"/>
        </w:tabs>
        <w:ind w:left="2880" w:hanging="360"/>
      </w:pPr>
      <w:rPr>
        <w:rFonts w:ascii="Times New Roman" w:hAnsi="Times New Roman" w:hint="default"/>
      </w:rPr>
    </w:lvl>
    <w:lvl w:ilvl="4" w:tplc="961E6284" w:tentative="1">
      <w:start w:val="1"/>
      <w:numFmt w:val="bullet"/>
      <w:lvlText w:val="•"/>
      <w:lvlJc w:val="left"/>
      <w:pPr>
        <w:tabs>
          <w:tab w:val="num" w:pos="3600"/>
        </w:tabs>
        <w:ind w:left="3600" w:hanging="360"/>
      </w:pPr>
      <w:rPr>
        <w:rFonts w:ascii="Times New Roman" w:hAnsi="Times New Roman" w:hint="default"/>
      </w:rPr>
    </w:lvl>
    <w:lvl w:ilvl="5" w:tplc="FB78CA04" w:tentative="1">
      <w:start w:val="1"/>
      <w:numFmt w:val="bullet"/>
      <w:lvlText w:val="•"/>
      <w:lvlJc w:val="left"/>
      <w:pPr>
        <w:tabs>
          <w:tab w:val="num" w:pos="4320"/>
        </w:tabs>
        <w:ind w:left="4320" w:hanging="360"/>
      </w:pPr>
      <w:rPr>
        <w:rFonts w:ascii="Times New Roman" w:hAnsi="Times New Roman" w:hint="default"/>
      </w:rPr>
    </w:lvl>
    <w:lvl w:ilvl="6" w:tplc="84449CC0" w:tentative="1">
      <w:start w:val="1"/>
      <w:numFmt w:val="bullet"/>
      <w:lvlText w:val="•"/>
      <w:lvlJc w:val="left"/>
      <w:pPr>
        <w:tabs>
          <w:tab w:val="num" w:pos="5040"/>
        </w:tabs>
        <w:ind w:left="5040" w:hanging="360"/>
      </w:pPr>
      <w:rPr>
        <w:rFonts w:ascii="Times New Roman" w:hAnsi="Times New Roman" w:hint="default"/>
      </w:rPr>
    </w:lvl>
    <w:lvl w:ilvl="7" w:tplc="E2AED94A" w:tentative="1">
      <w:start w:val="1"/>
      <w:numFmt w:val="bullet"/>
      <w:lvlText w:val="•"/>
      <w:lvlJc w:val="left"/>
      <w:pPr>
        <w:tabs>
          <w:tab w:val="num" w:pos="5760"/>
        </w:tabs>
        <w:ind w:left="5760" w:hanging="360"/>
      </w:pPr>
      <w:rPr>
        <w:rFonts w:ascii="Times New Roman" w:hAnsi="Times New Roman" w:hint="default"/>
      </w:rPr>
    </w:lvl>
    <w:lvl w:ilvl="8" w:tplc="A57AE46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00A189D"/>
    <w:multiLevelType w:val="hybridMultilevel"/>
    <w:tmpl w:val="F69C44B8"/>
    <w:lvl w:ilvl="0" w:tplc="C944AF7E">
      <w:start w:val="1"/>
      <w:numFmt w:val="lowerLetter"/>
      <w:lvlText w:val="%1."/>
      <w:lvlJc w:val="left"/>
      <w:pPr>
        <w:ind w:left="2088" w:hanging="360"/>
      </w:pPr>
      <w:rPr>
        <w:rFonts w:hint="default"/>
        <w:color w:val="943634" w:themeColor="accent2" w:themeShade="BF"/>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5">
    <w:nsid w:val="63DE0DA6"/>
    <w:multiLevelType w:val="hybridMultilevel"/>
    <w:tmpl w:val="80EC7CB4"/>
    <w:lvl w:ilvl="0" w:tplc="04090013">
      <w:start w:val="1"/>
      <w:numFmt w:val="upperRoman"/>
      <w:lvlText w:val="%1."/>
      <w:lvlJc w:val="right"/>
      <w:pPr>
        <w:ind w:left="2664" w:hanging="360"/>
      </w:pPr>
    </w:lvl>
    <w:lvl w:ilvl="1" w:tplc="04090019">
      <w:start w:val="1"/>
      <w:numFmt w:val="lowerLetter"/>
      <w:lvlText w:val="%2."/>
      <w:lvlJc w:val="left"/>
      <w:pPr>
        <w:ind w:left="3384" w:hanging="360"/>
      </w:pPr>
    </w:lvl>
    <w:lvl w:ilvl="2" w:tplc="0409001B">
      <w:start w:val="1"/>
      <w:numFmt w:val="lowerRoman"/>
      <w:lvlText w:val="%3."/>
      <w:lvlJc w:val="right"/>
      <w:pPr>
        <w:ind w:left="4104" w:hanging="180"/>
      </w:pPr>
    </w:lvl>
    <w:lvl w:ilvl="3" w:tplc="0409000F">
      <w:start w:val="1"/>
      <w:numFmt w:val="decimal"/>
      <w:lvlText w:val="%4."/>
      <w:lvlJc w:val="left"/>
      <w:pPr>
        <w:ind w:left="4824" w:hanging="360"/>
      </w:pPr>
    </w:lvl>
    <w:lvl w:ilvl="4" w:tplc="04090019">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6">
    <w:nsid w:val="7C134A08"/>
    <w:multiLevelType w:val="hybridMultilevel"/>
    <w:tmpl w:val="D4CE9BFE"/>
    <w:lvl w:ilvl="0" w:tplc="04090013">
      <w:start w:val="1"/>
      <w:numFmt w:val="upperRoman"/>
      <w:lvlText w:val="%1."/>
      <w:lvlJc w:val="righ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7">
    <w:nsid w:val="7D2837DB"/>
    <w:multiLevelType w:val="hybridMultilevel"/>
    <w:tmpl w:val="0F6C0220"/>
    <w:lvl w:ilvl="0" w:tplc="04090019">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abstractNumId w:val="0"/>
  </w:num>
  <w:num w:numId="2">
    <w:abstractNumId w:val="10"/>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6"/>
  </w:num>
  <w:num w:numId="17">
    <w:abstractNumId w:val="7"/>
  </w:num>
  <w:num w:numId="18">
    <w:abstractNumId w:val="13"/>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1"/>
  </w:num>
  <w:num w:numId="34">
    <w:abstractNumId w:val="17"/>
  </w:num>
  <w:num w:numId="35">
    <w:abstractNumId w:val="10"/>
  </w:num>
  <w:num w:numId="36">
    <w:abstractNumId w:val="15"/>
  </w:num>
  <w:num w:numId="37">
    <w:abstractNumId w:val="16"/>
  </w:num>
  <w:num w:numId="38">
    <w:abstractNumId w:val="3"/>
  </w:num>
  <w:num w:numId="39">
    <w:abstractNumId w:val="10"/>
  </w:num>
  <w:num w:numId="40">
    <w:abstractNumId w:val="9"/>
  </w:num>
  <w:num w:numId="41">
    <w:abstractNumId w:val="10"/>
  </w:num>
  <w:num w:numId="42">
    <w:abstractNumId w:val="14"/>
  </w:num>
  <w:num w:numId="43">
    <w:abstractNumId w:val="2"/>
  </w:num>
  <w:num w:numId="44">
    <w:abstractNumId w:val="8"/>
  </w:num>
  <w:num w:numId="45">
    <w:abstractNumId w:val="1"/>
    <w:lvlOverride w:ilvl="0">
      <w:lvl w:ilvl="0">
        <w:start w:val="1"/>
        <w:numFmt w:val="bullet"/>
        <w:lvlText w:val="• "/>
        <w:legacy w:legacy="1" w:legacySpace="0" w:legacyIndent="0"/>
        <w:lvlJc w:val="left"/>
        <w:pPr>
          <w:ind w:left="240" w:firstLine="0"/>
        </w:pPr>
        <w:rPr>
          <w:rFonts w:ascii="Times New Roman" w:hAnsi="Times New Roman" w:cs="Times New Roman" w:hint="default"/>
          <w:b w:val="0"/>
          <w:i w:val="0"/>
          <w:strike w:val="0"/>
          <w:color w:val="000000"/>
          <w:sz w:val="20"/>
          <w:u w:val="none"/>
        </w:rPr>
      </w:lvl>
    </w:lvlOverride>
  </w:num>
  <w:num w:numId="46">
    <w:abstractNumId w:val="1"/>
    <w:lvlOverride w:ilvl="0">
      <w:lvl w:ilvl="0">
        <w:start w:val="1"/>
        <w:numFmt w:val="bullet"/>
        <w:lvlText w:val="• "/>
        <w:legacy w:legacy="1" w:legacySpace="0" w:legacyIndent="0"/>
        <w:lvlJc w:val="left"/>
        <w:pPr>
          <w:ind w:left="360" w:firstLine="0"/>
        </w:pPr>
        <w:rPr>
          <w:rFonts w:ascii="Times New Roman" w:hAnsi="Times New Roman" w:cs="Times New Roman" w:hint="default"/>
          <w:b w:val="0"/>
          <w:i w:val="0"/>
          <w:strike w:val="0"/>
          <w:color w:val="000000"/>
          <w:sz w:val="22"/>
          <w:u w:val="none"/>
        </w:rPr>
      </w:lvl>
    </w:lvlOverride>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linkStyles/>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29"/>
    <w:rsid w:val="00011139"/>
    <w:rsid w:val="00021C70"/>
    <w:rsid w:val="00024531"/>
    <w:rsid w:val="00024D18"/>
    <w:rsid w:val="00027949"/>
    <w:rsid w:val="000322CB"/>
    <w:rsid w:val="00034B79"/>
    <w:rsid w:val="00044DD2"/>
    <w:rsid w:val="00051948"/>
    <w:rsid w:val="00081806"/>
    <w:rsid w:val="00084A3A"/>
    <w:rsid w:val="000A1A72"/>
    <w:rsid w:val="000B1CC5"/>
    <w:rsid w:val="000B4983"/>
    <w:rsid w:val="000E5DE0"/>
    <w:rsid w:val="0012027D"/>
    <w:rsid w:val="00125286"/>
    <w:rsid w:val="00126AAC"/>
    <w:rsid w:val="00142040"/>
    <w:rsid w:val="00150DC5"/>
    <w:rsid w:val="001535E6"/>
    <w:rsid w:val="00173EBF"/>
    <w:rsid w:val="001746F1"/>
    <w:rsid w:val="001817DA"/>
    <w:rsid w:val="00197238"/>
    <w:rsid w:val="001B1A6B"/>
    <w:rsid w:val="001B2F07"/>
    <w:rsid w:val="001B5E7A"/>
    <w:rsid w:val="001B62CE"/>
    <w:rsid w:val="001C147B"/>
    <w:rsid w:val="001D7650"/>
    <w:rsid w:val="001F6197"/>
    <w:rsid w:val="002017E5"/>
    <w:rsid w:val="00221EE6"/>
    <w:rsid w:val="00223F12"/>
    <w:rsid w:val="00237AA8"/>
    <w:rsid w:val="00240F68"/>
    <w:rsid w:val="0024290C"/>
    <w:rsid w:val="00256851"/>
    <w:rsid w:val="0027159C"/>
    <w:rsid w:val="0028749C"/>
    <w:rsid w:val="0029397C"/>
    <w:rsid w:val="002A2711"/>
    <w:rsid w:val="002C0856"/>
    <w:rsid w:val="002D7F04"/>
    <w:rsid w:val="002E075F"/>
    <w:rsid w:val="002F1F38"/>
    <w:rsid w:val="002F5CF5"/>
    <w:rsid w:val="00314FE5"/>
    <w:rsid w:val="003201B6"/>
    <w:rsid w:val="0032299C"/>
    <w:rsid w:val="00326316"/>
    <w:rsid w:val="003376A6"/>
    <w:rsid w:val="00346B9D"/>
    <w:rsid w:val="00353D26"/>
    <w:rsid w:val="00356E44"/>
    <w:rsid w:val="00374470"/>
    <w:rsid w:val="00386C34"/>
    <w:rsid w:val="00393F7B"/>
    <w:rsid w:val="003A6148"/>
    <w:rsid w:val="003B43E8"/>
    <w:rsid w:val="003D2D0D"/>
    <w:rsid w:val="003D3ED0"/>
    <w:rsid w:val="00412BDC"/>
    <w:rsid w:val="00436F4F"/>
    <w:rsid w:val="00445A5B"/>
    <w:rsid w:val="00453D76"/>
    <w:rsid w:val="00464D6D"/>
    <w:rsid w:val="00473974"/>
    <w:rsid w:val="004815DA"/>
    <w:rsid w:val="00491CB4"/>
    <w:rsid w:val="00493DBF"/>
    <w:rsid w:val="004A7FF6"/>
    <w:rsid w:val="004C78D0"/>
    <w:rsid w:val="00506178"/>
    <w:rsid w:val="005102F4"/>
    <w:rsid w:val="00520365"/>
    <w:rsid w:val="00520E03"/>
    <w:rsid w:val="00526A27"/>
    <w:rsid w:val="005327FE"/>
    <w:rsid w:val="00541484"/>
    <w:rsid w:val="005466D0"/>
    <w:rsid w:val="00551D80"/>
    <w:rsid w:val="005544BD"/>
    <w:rsid w:val="00565B1B"/>
    <w:rsid w:val="00571478"/>
    <w:rsid w:val="00580B8C"/>
    <w:rsid w:val="005932D8"/>
    <w:rsid w:val="00597675"/>
    <w:rsid w:val="005B07F4"/>
    <w:rsid w:val="005B10DC"/>
    <w:rsid w:val="005B184A"/>
    <w:rsid w:val="005B5490"/>
    <w:rsid w:val="005B665C"/>
    <w:rsid w:val="005C599F"/>
    <w:rsid w:val="005C63CC"/>
    <w:rsid w:val="005D14C0"/>
    <w:rsid w:val="005D449C"/>
    <w:rsid w:val="005D5393"/>
    <w:rsid w:val="005D6823"/>
    <w:rsid w:val="005E4B51"/>
    <w:rsid w:val="005F4493"/>
    <w:rsid w:val="00600260"/>
    <w:rsid w:val="00617BF2"/>
    <w:rsid w:val="0063401D"/>
    <w:rsid w:val="00634BB1"/>
    <w:rsid w:val="006517F0"/>
    <w:rsid w:val="006A00E9"/>
    <w:rsid w:val="006B5562"/>
    <w:rsid w:val="006D32BA"/>
    <w:rsid w:val="006F591E"/>
    <w:rsid w:val="00701D54"/>
    <w:rsid w:val="00707357"/>
    <w:rsid w:val="00714C47"/>
    <w:rsid w:val="007242D1"/>
    <w:rsid w:val="00725B00"/>
    <w:rsid w:val="00725F5E"/>
    <w:rsid w:val="00730E54"/>
    <w:rsid w:val="00746A13"/>
    <w:rsid w:val="007728CB"/>
    <w:rsid w:val="007736DB"/>
    <w:rsid w:val="00775183"/>
    <w:rsid w:val="00794B2E"/>
    <w:rsid w:val="00796E65"/>
    <w:rsid w:val="007A5E61"/>
    <w:rsid w:val="007B2515"/>
    <w:rsid w:val="007B6A47"/>
    <w:rsid w:val="007B6BBD"/>
    <w:rsid w:val="007B7D00"/>
    <w:rsid w:val="007C0A72"/>
    <w:rsid w:val="007C7C44"/>
    <w:rsid w:val="007D7BEC"/>
    <w:rsid w:val="007E4428"/>
    <w:rsid w:val="007E6CAA"/>
    <w:rsid w:val="007F1E70"/>
    <w:rsid w:val="008002A0"/>
    <w:rsid w:val="0082332B"/>
    <w:rsid w:val="00827B0A"/>
    <w:rsid w:val="00836505"/>
    <w:rsid w:val="008400D8"/>
    <w:rsid w:val="00842C25"/>
    <w:rsid w:val="00843CFD"/>
    <w:rsid w:val="00846822"/>
    <w:rsid w:val="00853709"/>
    <w:rsid w:val="00863F1A"/>
    <w:rsid w:val="008827F6"/>
    <w:rsid w:val="00883573"/>
    <w:rsid w:val="008970A4"/>
    <w:rsid w:val="008A3AEB"/>
    <w:rsid w:val="008B18D5"/>
    <w:rsid w:val="008B22BC"/>
    <w:rsid w:val="008B7D5C"/>
    <w:rsid w:val="008D61D6"/>
    <w:rsid w:val="008E40CB"/>
    <w:rsid w:val="008E5B18"/>
    <w:rsid w:val="008F6A9C"/>
    <w:rsid w:val="008F7D55"/>
    <w:rsid w:val="009033C0"/>
    <w:rsid w:val="00920CBE"/>
    <w:rsid w:val="00940C0E"/>
    <w:rsid w:val="00945418"/>
    <w:rsid w:val="00970A4E"/>
    <w:rsid w:val="00975C09"/>
    <w:rsid w:val="00983666"/>
    <w:rsid w:val="009A6806"/>
    <w:rsid w:val="009B3816"/>
    <w:rsid w:val="009B41EF"/>
    <w:rsid w:val="009C0230"/>
    <w:rsid w:val="00A01455"/>
    <w:rsid w:val="00A34529"/>
    <w:rsid w:val="00A4124A"/>
    <w:rsid w:val="00A65A14"/>
    <w:rsid w:val="00A8204A"/>
    <w:rsid w:val="00A9075D"/>
    <w:rsid w:val="00AB2012"/>
    <w:rsid w:val="00AE1FA1"/>
    <w:rsid w:val="00AE5CB3"/>
    <w:rsid w:val="00AF3CCF"/>
    <w:rsid w:val="00AF56CE"/>
    <w:rsid w:val="00AF76DB"/>
    <w:rsid w:val="00B00DB8"/>
    <w:rsid w:val="00B21400"/>
    <w:rsid w:val="00B224C5"/>
    <w:rsid w:val="00B26BBF"/>
    <w:rsid w:val="00B3199C"/>
    <w:rsid w:val="00B37C9C"/>
    <w:rsid w:val="00B4001F"/>
    <w:rsid w:val="00B47929"/>
    <w:rsid w:val="00B65228"/>
    <w:rsid w:val="00B80B7D"/>
    <w:rsid w:val="00B93DD2"/>
    <w:rsid w:val="00B9720A"/>
    <w:rsid w:val="00BA1B16"/>
    <w:rsid w:val="00BA7E83"/>
    <w:rsid w:val="00BB3342"/>
    <w:rsid w:val="00BC2467"/>
    <w:rsid w:val="00BC46B4"/>
    <w:rsid w:val="00BC7697"/>
    <w:rsid w:val="00C01262"/>
    <w:rsid w:val="00C05F00"/>
    <w:rsid w:val="00C068BD"/>
    <w:rsid w:val="00C25B46"/>
    <w:rsid w:val="00C41FA9"/>
    <w:rsid w:val="00C55C80"/>
    <w:rsid w:val="00C62C89"/>
    <w:rsid w:val="00C637ED"/>
    <w:rsid w:val="00C63CC3"/>
    <w:rsid w:val="00C7629A"/>
    <w:rsid w:val="00C916E7"/>
    <w:rsid w:val="00CA7A07"/>
    <w:rsid w:val="00CB1BE9"/>
    <w:rsid w:val="00CB211F"/>
    <w:rsid w:val="00CB4504"/>
    <w:rsid w:val="00CB7FE0"/>
    <w:rsid w:val="00CC2767"/>
    <w:rsid w:val="00CC4738"/>
    <w:rsid w:val="00CD248F"/>
    <w:rsid w:val="00D40B1E"/>
    <w:rsid w:val="00D52A25"/>
    <w:rsid w:val="00D54375"/>
    <w:rsid w:val="00D72DF5"/>
    <w:rsid w:val="00D76271"/>
    <w:rsid w:val="00D80CD0"/>
    <w:rsid w:val="00D847DF"/>
    <w:rsid w:val="00D84F82"/>
    <w:rsid w:val="00D9597B"/>
    <w:rsid w:val="00DB4066"/>
    <w:rsid w:val="00DD15BD"/>
    <w:rsid w:val="00DE334B"/>
    <w:rsid w:val="00DE680F"/>
    <w:rsid w:val="00DF6744"/>
    <w:rsid w:val="00E328BE"/>
    <w:rsid w:val="00E329DE"/>
    <w:rsid w:val="00E349CE"/>
    <w:rsid w:val="00E433D0"/>
    <w:rsid w:val="00E46021"/>
    <w:rsid w:val="00E63729"/>
    <w:rsid w:val="00E64DC9"/>
    <w:rsid w:val="00E76D81"/>
    <w:rsid w:val="00E774FA"/>
    <w:rsid w:val="00E859F1"/>
    <w:rsid w:val="00E85C03"/>
    <w:rsid w:val="00E94A8E"/>
    <w:rsid w:val="00E974FB"/>
    <w:rsid w:val="00EA3B74"/>
    <w:rsid w:val="00EB5E08"/>
    <w:rsid w:val="00EB6300"/>
    <w:rsid w:val="00ED68FF"/>
    <w:rsid w:val="00EF6FAF"/>
    <w:rsid w:val="00F0392D"/>
    <w:rsid w:val="00F1200B"/>
    <w:rsid w:val="00F12DA1"/>
    <w:rsid w:val="00F159D4"/>
    <w:rsid w:val="00F2062C"/>
    <w:rsid w:val="00F23D53"/>
    <w:rsid w:val="00F3635B"/>
    <w:rsid w:val="00F366C4"/>
    <w:rsid w:val="00F467A7"/>
    <w:rsid w:val="00F46AA5"/>
    <w:rsid w:val="00F72DEA"/>
    <w:rsid w:val="00F808E2"/>
    <w:rsid w:val="00F90FD1"/>
    <w:rsid w:val="00F95D48"/>
    <w:rsid w:val="00FA6D52"/>
    <w:rsid w:val="00FB3619"/>
    <w:rsid w:val="00FB4F9F"/>
    <w:rsid w:val="00FB6C7E"/>
    <w:rsid w:val="00FC7E14"/>
    <w:rsid w:val="00FD1732"/>
    <w:rsid w:val="00FE5A01"/>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72F26C-48DE-497F-9B8E-BA5ECCE3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35B"/>
    <w:pPr>
      <w:spacing w:after="160" w:line="259" w:lineRule="auto"/>
    </w:pPr>
    <w:rPr>
      <w:rFonts w:asciiTheme="minorHAnsi" w:eastAsiaTheme="minorHAnsi" w:hAnsiTheme="minorHAnsi" w:cstheme="minorBidi"/>
      <w:sz w:val="22"/>
      <w:szCs w:val="22"/>
    </w:rPr>
  </w:style>
  <w:style w:type="paragraph" w:styleId="Heading1">
    <w:name w:val="heading 1"/>
    <w:basedOn w:val="Style1"/>
    <w:next w:val="Normal"/>
    <w:qFormat/>
    <w:rsid w:val="00707357"/>
    <w:pPr>
      <w:outlineLvl w:val="0"/>
    </w:pPr>
  </w:style>
  <w:style w:type="paragraph" w:styleId="Heading2">
    <w:name w:val="heading 2"/>
    <w:basedOn w:val="Style2"/>
    <w:next w:val="Normal"/>
    <w:qFormat/>
    <w:rsid w:val="00BC7697"/>
    <w:pPr>
      <w:outlineLvl w:val="1"/>
    </w:pPr>
  </w:style>
  <w:style w:type="paragraph" w:styleId="Heading3">
    <w:name w:val="heading 3"/>
    <w:basedOn w:val="Paragraph"/>
    <w:next w:val="Normal"/>
    <w:qFormat/>
    <w:rsid w:val="00DD15BD"/>
    <w:pPr>
      <w:outlineLvl w:val="2"/>
    </w:pPr>
    <w:rPr>
      <w:b/>
    </w:rPr>
  </w:style>
  <w:style w:type="paragraph" w:styleId="Heading4">
    <w:name w:val="heading 4"/>
    <w:basedOn w:val="Normal"/>
    <w:next w:val="Normal"/>
    <w:qFormat/>
    <w:rsid w:val="00056C19"/>
    <w:pPr>
      <w:numPr>
        <w:ilvl w:val="3"/>
        <w:numId w:val="1"/>
      </w:numPr>
      <w:outlineLvl w:val="3"/>
    </w:pPr>
  </w:style>
  <w:style w:type="paragraph" w:styleId="Heading5">
    <w:name w:val="heading 5"/>
    <w:basedOn w:val="Normal"/>
    <w:next w:val="Normal"/>
    <w:qFormat/>
    <w:rsid w:val="00056C19"/>
    <w:pPr>
      <w:numPr>
        <w:ilvl w:val="4"/>
        <w:numId w:val="1"/>
      </w:numPr>
      <w:outlineLvl w:val="4"/>
    </w:pPr>
  </w:style>
  <w:style w:type="paragraph" w:styleId="Heading6">
    <w:name w:val="heading 6"/>
    <w:basedOn w:val="Normal"/>
    <w:next w:val="Normal"/>
    <w:qFormat/>
    <w:rsid w:val="00056C19"/>
    <w:pPr>
      <w:numPr>
        <w:ilvl w:val="5"/>
        <w:numId w:val="1"/>
      </w:numPr>
      <w:outlineLvl w:val="5"/>
    </w:pPr>
  </w:style>
  <w:style w:type="paragraph" w:styleId="Heading7">
    <w:name w:val="heading 7"/>
    <w:basedOn w:val="Normal"/>
    <w:next w:val="Normal"/>
    <w:qFormat/>
    <w:rsid w:val="00056C19"/>
    <w:pPr>
      <w:numPr>
        <w:ilvl w:val="6"/>
        <w:numId w:val="1"/>
      </w:numPr>
      <w:outlineLvl w:val="6"/>
    </w:pPr>
  </w:style>
  <w:style w:type="paragraph" w:styleId="Heading8">
    <w:name w:val="heading 8"/>
    <w:basedOn w:val="SubSub1"/>
    <w:next w:val="Normal"/>
    <w:qFormat/>
    <w:rsid w:val="001B5E7A"/>
    <w:pPr>
      <w:outlineLvl w:val="7"/>
    </w:pPr>
  </w:style>
  <w:style w:type="character" w:default="1" w:styleId="DefaultParagraphFont">
    <w:name w:val="Default Paragraph Font"/>
    <w:uiPriority w:val="1"/>
    <w:semiHidden/>
    <w:unhideWhenUsed/>
    <w:rsid w:val="00F363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635B"/>
  </w:style>
  <w:style w:type="paragraph" w:customStyle="1" w:styleId="TitleOfSection">
    <w:name w:val="TitleOfSection"/>
    <w:basedOn w:val="Normal"/>
    <w:next w:val="LineBlank"/>
    <w:rsid w:val="00E2241D"/>
    <w:pPr>
      <w:tabs>
        <w:tab w:val="center" w:pos="4320"/>
      </w:tabs>
      <w:suppressAutoHyphens/>
    </w:pPr>
  </w:style>
  <w:style w:type="paragraph" w:customStyle="1" w:styleId="LineBlank">
    <w:name w:val="Line Blank"/>
    <w:basedOn w:val="Normal"/>
    <w:link w:val="LineBlankChar"/>
    <w:rsid w:val="00B3670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EndOfSection">
    <w:name w:val="EndOfSection"/>
    <w:basedOn w:val="TitleOfSection"/>
    <w:next w:val="Normal"/>
    <w:rsid w:val="00056C19"/>
  </w:style>
  <w:style w:type="paragraph" w:customStyle="1" w:styleId="Part">
    <w:name w:val="Part"/>
    <w:basedOn w:val="LineBlank"/>
    <w:next w:val="LineBlank"/>
    <w:link w:val="PartChar"/>
    <w:rsid w:val="001C66D8"/>
    <w:pPr>
      <w:numPr>
        <w:numId w:val="47"/>
      </w:numPr>
    </w:pPr>
  </w:style>
  <w:style w:type="paragraph" w:customStyle="1" w:styleId="Article">
    <w:name w:val="Article"/>
    <w:basedOn w:val="Part"/>
    <w:next w:val="LineBlank"/>
    <w:link w:val="ArticleChar"/>
    <w:rsid w:val="001C66D8"/>
    <w:pPr>
      <w:numPr>
        <w:ilvl w:val="1"/>
      </w:numPr>
      <w:tabs>
        <w:tab w:val="left" w:pos="234"/>
      </w:tabs>
    </w:pPr>
  </w:style>
  <w:style w:type="paragraph" w:customStyle="1" w:styleId="Paragraph">
    <w:name w:val="Paragraph"/>
    <w:basedOn w:val="Article"/>
    <w:next w:val="LineBlank"/>
    <w:rsid w:val="00F7733F"/>
    <w:pPr>
      <w:numPr>
        <w:ilvl w:val="2"/>
      </w:numPr>
      <w:tabs>
        <w:tab w:val="left" w:pos="576"/>
      </w:tabs>
    </w:pPr>
    <w:rPr>
      <w:bCs/>
    </w:rPr>
  </w:style>
  <w:style w:type="paragraph" w:customStyle="1" w:styleId="SubPara">
    <w:name w:val="SubPara"/>
    <w:basedOn w:val="Paragraph"/>
    <w:next w:val="LineBlank"/>
    <w:rsid w:val="00F7733F"/>
    <w:pPr>
      <w:numPr>
        <w:ilvl w:val="3"/>
      </w:numPr>
    </w:pPr>
  </w:style>
  <w:style w:type="paragraph" w:customStyle="1" w:styleId="SubSub1">
    <w:name w:val="SubSub1"/>
    <w:basedOn w:val="SubPara"/>
    <w:next w:val="LineBlank"/>
    <w:rsid w:val="001C66D8"/>
    <w:pPr>
      <w:numPr>
        <w:ilvl w:val="4"/>
      </w:numPr>
    </w:pPr>
  </w:style>
  <w:style w:type="paragraph" w:customStyle="1" w:styleId="SubSub2">
    <w:name w:val="SubSub2"/>
    <w:basedOn w:val="SubSub1"/>
    <w:rsid w:val="001C66D8"/>
    <w:pPr>
      <w:numPr>
        <w:ilvl w:val="5"/>
      </w:numPr>
    </w:pPr>
  </w:style>
  <w:style w:type="paragraph" w:customStyle="1" w:styleId="SubSub3">
    <w:name w:val="SubSub3"/>
    <w:basedOn w:val="SubSub2"/>
    <w:rsid w:val="001C66D8"/>
    <w:pPr>
      <w:numPr>
        <w:ilvl w:val="6"/>
      </w:numPr>
    </w:pPr>
  </w:style>
  <w:style w:type="paragraph" w:styleId="NormalWeb">
    <w:name w:val="Normal (Web)"/>
    <w:basedOn w:val="Normal"/>
    <w:rsid w:val="00D73346"/>
    <w:pPr>
      <w:spacing w:before="100" w:beforeAutospacing="1" w:after="100" w:afterAutospacing="1"/>
    </w:pPr>
  </w:style>
  <w:style w:type="paragraph" w:customStyle="1" w:styleId="SpecifierNote">
    <w:name w:val="Specifier Note"/>
    <w:basedOn w:val="Normal"/>
    <w:rsid w:val="00E2241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vanish/>
      <w:color w:val="00B050"/>
    </w:rPr>
  </w:style>
  <w:style w:type="paragraph" w:styleId="Header">
    <w:name w:val="header"/>
    <w:basedOn w:val="Normal"/>
    <w:rsid w:val="00056C19"/>
    <w:pPr>
      <w:tabs>
        <w:tab w:val="center" w:pos="4320"/>
        <w:tab w:val="right" w:pos="8640"/>
      </w:tabs>
    </w:pPr>
  </w:style>
  <w:style w:type="paragraph" w:styleId="Footer">
    <w:name w:val="footer"/>
    <w:basedOn w:val="Normal"/>
    <w:link w:val="FooterChar"/>
    <w:uiPriority w:val="99"/>
    <w:rsid w:val="00056C19"/>
    <w:pPr>
      <w:tabs>
        <w:tab w:val="center" w:pos="4320"/>
        <w:tab w:val="right" w:pos="8640"/>
      </w:tabs>
    </w:pPr>
  </w:style>
  <w:style w:type="character" w:styleId="Hyperlink">
    <w:name w:val="Hyperlink"/>
    <w:basedOn w:val="DefaultParagraphFont"/>
    <w:uiPriority w:val="99"/>
    <w:rsid w:val="002365F9"/>
    <w:rPr>
      <w:color w:val="0000FF"/>
      <w:u w:val="single"/>
    </w:rPr>
  </w:style>
  <w:style w:type="character" w:styleId="CommentReference">
    <w:name w:val="annotation reference"/>
    <w:basedOn w:val="DefaultParagraphFont"/>
    <w:uiPriority w:val="99"/>
    <w:semiHidden/>
    <w:unhideWhenUsed/>
    <w:rsid w:val="00E349CE"/>
    <w:rPr>
      <w:sz w:val="16"/>
      <w:szCs w:val="16"/>
    </w:rPr>
  </w:style>
  <w:style w:type="paragraph" w:styleId="CommentText">
    <w:name w:val="annotation text"/>
    <w:basedOn w:val="Normal"/>
    <w:link w:val="CommentTextChar"/>
    <w:uiPriority w:val="99"/>
    <w:semiHidden/>
    <w:unhideWhenUsed/>
    <w:rsid w:val="00E349CE"/>
    <w:rPr>
      <w:szCs w:val="20"/>
    </w:rPr>
  </w:style>
  <w:style w:type="character" w:customStyle="1" w:styleId="CommentTextChar">
    <w:name w:val="Comment Text Char"/>
    <w:basedOn w:val="DefaultParagraphFont"/>
    <w:link w:val="CommentText"/>
    <w:uiPriority w:val="99"/>
    <w:semiHidden/>
    <w:rsid w:val="00E349CE"/>
    <w:rPr>
      <w:rFonts w:ascii="Helvetica" w:hAnsi="Helvetica"/>
    </w:rPr>
  </w:style>
  <w:style w:type="paragraph" w:styleId="CommentSubject">
    <w:name w:val="annotation subject"/>
    <w:basedOn w:val="CommentText"/>
    <w:next w:val="CommentText"/>
    <w:link w:val="CommentSubjectChar"/>
    <w:uiPriority w:val="99"/>
    <w:semiHidden/>
    <w:unhideWhenUsed/>
    <w:rsid w:val="00E349CE"/>
    <w:rPr>
      <w:b/>
      <w:bCs/>
    </w:rPr>
  </w:style>
  <w:style w:type="character" w:customStyle="1" w:styleId="CommentSubjectChar">
    <w:name w:val="Comment Subject Char"/>
    <w:basedOn w:val="CommentTextChar"/>
    <w:link w:val="CommentSubject"/>
    <w:uiPriority w:val="99"/>
    <w:semiHidden/>
    <w:rsid w:val="00E349CE"/>
    <w:rPr>
      <w:rFonts w:ascii="Helvetica" w:hAnsi="Helvetica"/>
      <w:b/>
      <w:bCs/>
    </w:rPr>
  </w:style>
  <w:style w:type="paragraph" w:styleId="BalloonText">
    <w:name w:val="Balloon Text"/>
    <w:basedOn w:val="Normal"/>
    <w:link w:val="BalloonTextChar"/>
    <w:uiPriority w:val="99"/>
    <w:semiHidden/>
    <w:unhideWhenUsed/>
    <w:rsid w:val="00E349CE"/>
    <w:rPr>
      <w:rFonts w:ascii="Tahoma" w:hAnsi="Tahoma" w:cs="Tahoma"/>
      <w:sz w:val="16"/>
      <w:szCs w:val="16"/>
    </w:rPr>
  </w:style>
  <w:style w:type="character" w:customStyle="1" w:styleId="BalloonTextChar">
    <w:name w:val="Balloon Text Char"/>
    <w:basedOn w:val="DefaultParagraphFont"/>
    <w:link w:val="BalloonText"/>
    <w:uiPriority w:val="99"/>
    <w:semiHidden/>
    <w:rsid w:val="00E349CE"/>
    <w:rPr>
      <w:rFonts w:ascii="Tahoma" w:hAnsi="Tahoma" w:cs="Tahoma"/>
      <w:sz w:val="16"/>
      <w:szCs w:val="16"/>
    </w:rPr>
  </w:style>
  <w:style w:type="paragraph" w:styleId="Revision">
    <w:name w:val="Revision"/>
    <w:hidden/>
    <w:uiPriority w:val="99"/>
    <w:semiHidden/>
    <w:rsid w:val="00E76D81"/>
    <w:rPr>
      <w:rFonts w:ascii="Helvetica" w:hAnsi="Helvetica"/>
      <w:szCs w:val="24"/>
    </w:rPr>
  </w:style>
  <w:style w:type="paragraph" w:styleId="ListParagraph">
    <w:name w:val="List Paragraph"/>
    <w:basedOn w:val="Normal"/>
    <w:uiPriority w:val="34"/>
    <w:qFormat/>
    <w:rsid w:val="003201B6"/>
    <w:pPr>
      <w:spacing w:before="120"/>
      <w:ind w:left="720"/>
      <w:contextualSpacing/>
    </w:pPr>
  </w:style>
  <w:style w:type="character" w:customStyle="1" w:styleId="FooterChar">
    <w:name w:val="Footer Char"/>
    <w:basedOn w:val="DefaultParagraphFont"/>
    <w:link w:val="Footer"/>
    <w:uiPriority w:val="99"/>
    <w:rsid w:val="0028749C"/>
    <w:rPr>
      <w:rFonts w:eastAsiaTheme="minorHAnsi"/>
      <w:position w:val="-34"/>
      <w:sz w:val="24"/>
      <w:szCs w:val="72"/>
    </w:rPr>
  </w:style>
  <w:style w:type="paragraph" w:styleId="TOCHeading">
    <w:name w:val="TOC Heading"/>
    <w:basedOn w:val="Heading1"/>
    <w:next w:val="Normal"/>
    <w:uiPriority w:val="39"/>
    <w:semiHidden/>
    <w:unhideWhenUsed/>
    <w:qFormat/>
    <w:rsid w:val="00F2062C"/>
    <w:pPr>
      <w:keepNext/>
      <w:keepLines/>
      <w:numPr>
        <w:numId w:val="0"/>
      </w:numPr>
      <w:spacing w:before="480" w:after="0"/>
      <w:outlineLvl w:val="9"/>
    </w:pPr>
    <w:rPr>
      <w:rFonts w:asciiTheme="majorHAnsi" w:eastAsiaTheme="majorEastAsia" w:hAnsiTheme="majorHAnsi" w:cstheme="majorBidi"/>
      <w:b w:val="0"/>
      <w:bCs w:val="0"/>
      <w:color w:val="365F91" w:themeColor="accent1" w:themeShade="BF"/>
      <w:sz w:val="28"/>
      <w:szCs w:val="28"/>
    </w:rPr>
  </w:style>
  <w:style w:type="paragraph" w:customStyle="1" w:styleId="Style1">
    <w:name w:val="Style 1"/>
    <w:basedOn w:val="Part"/>
    <w:link w:val="Style1Char"/>
    <w:qFormat/>
    <w:rsid w:val="00F2062C"/>
    <w:rPr>
      <w:b/>
      <w:bCs/>
    </w:rPr>
  </w:style>
  <w:style w:type="paragraph" w:customStyle="1" w:styleId="Style2">
    <w:name w:val="Style 2"/>
    <w:basedOn w:val="Article"/>
    <w:link w:val="Style2Char"/>
    <w:qFormat/>
    <w:rsid w:val="00F2062C"/>
    <w:rPr>
      <w:b/>
      <w:bCs/>
    </w:rPr>
  </w:style>
  <w:style w:type="character" w:customStyle="1" w:styleId="LineBlankChar">
    <w:name w:val="Line Blank Char"/>
    <w:basedOn w:val="DefaultParagraphFont"/>
    <w:link w:val="LineBlank"/>
    <w:rsid w:val="00F2062C"/>
    <w:rPr>
      <w:rFonts w:eastAsiaTheme="minorHAnsi"/>
      <w:position w:val="-34"/>
      <w:sz w:val="24"/>
      <w:szCs w:val="72"/>
    </w:rPr>
  </w:style>
  <w:style w:type="character" w:customStyle="1" w:styleId="PartChar">
    <w:name w:val="Part Char"/>
    <w:basedOn w:val="LineBlankChar"/>
    <w:link w:val="Part"/>
    <w:rsid w:val="00F2062C"/>
    <w:rPr>
      <w:rFonts w:asciiTheme="minorHAnsi" w:eastAsiaTheme="minorHAnsi" w:hAnsiTheme="minorHAnsi" w:cstheme="minorBidi"/>
      <w:position w:val="-34"/>
      <w:sz w:val="22"/>
      <w:szCs w:val="22"/>
    </w:rPr>
  </w:style>
  <w:style w:type="character" w:customStyle="1" w:styleId="Style1Char">
    <w:name w:val="Style 1 Char"/>
    <w:basedOn w:val="PartChar"/>
    <w:link w:val="Style1"/>
    <w:rsid w:val="00F2062C"/>
    <w:rPr>
      <w:rFonts w:asciiTheme="minorHAnsi" w:eastAsiaTheme="minorHAnsi" w:hAnsiTheme="minorHAnsi" w:cstheme="minorBidi"/>
      <w:position w:val="-34"/>
      <w:sz w:val="22"/>
      <w:szCs w:val="22"/>
    </w:rPr>
  </w:style>
  <w:style w:type="paragraph" w:styleId="TOC2">
    <w:name w:val="toc 2"/>
    <w:basedOn w:val="Normal"/>
    <w:next w:val="Normal"/>
    <w:autoRedefine/>
    <w:uiPriority w:val="39"/>
    <w:unhideWhenUsed/>
    <w:qFormat/>
    <w:rsid w:val="00F2062C"/>
    <w:pPr>
      <w:spacing w:after="100"/>
      <w:ind w:left="220"/>
    </w:pPr>
    <w:rPr>
      <w:rFonts w:eastAsiaTheme="minorEastAsia"/>
    </w:rPr>
  </w:style>
  <w:style w:type="character" w:customStyle="1" w:styleId="ArticleChar">
    <w:name w:val="Article Char"/>
    <w:basedOn w:val="PartChar"/>
    <w:link w:val="Article"/>
    <w:rsid w:val="00F2062C"/>
    <w:rPr>
      <w:rFonts w:asciiTheme="minorHAnsi" w:eastAsiaTheme="minorHAnsi" w:hAnsiTheme="minorHAnsi" w:cstheme="minorBidi"/>
      <w:position w:val="-34"/>
      <w:sz w:val="22"/>
      <w:szCs w:val="22"/>
    </w:rPr>
  </w:style>
  <w:style w:type="character" w:customStyle="1" w:styleId="Style2Char">
    <w:name w:val="Style 2 Char"/>
    <w:basedOn w:val="ArticleChar"/>
    <w:link w:val="Style2"/>
    <w:rsid w:val="00F2062C"/>
    <w:rPr>
      <w:rFonts w:asciiTheme="minorHAnsi" w:eastAsiaTheme="minorHAnsi" w:hAnsiTheme="minorHAnsi" w:cstheme="minorBidi"/>
      <w:position w:val="-34"/>
      <w:sz w:val="22"/>
      <w:szCs w:val="22"/>
    </w:rPr>
  </w:style>
  <w:style w:type="paragraph" w:styleId="TOC1">
    <w:name w:val="toc 1"/>
    <w:basedOn w:val="Normal"/>
    <w:next w:val="Normal"/>
    <w:autoRedefine/>
    <w:uiPriority w:val="39"/>
    <w:unhideWhenUsed/>
    <w:qFormat/>
    <w:rsid w:val="00F2062C"/>
    <w:pPr>
      <w:spacing w:after="100"/>
    </w:pPr>
    <w:rPr>
      <w:rFonts w:eastAsiaTheme="minorEastAsia"/>
    </w:rPr>
  </w:style>
  <w:style w:type="paragraph" w:styleId="TOC3">
    <w:name w:val="toc 3"/>
    <w:basedOn w:val="Normal"/>
    <w:next w:val="Normal"/>
    <w:autoRedefine/>
    <w:uiPriority w:val="39"/>
    <w:unhideWhenUsed/>
    <w:qFormat/>
    <w:rsid w:val="00F2062C"/>
    <w:pPr>
      <w:spacing w:after="100"/>
      <w:ind w:left="440"/>
    </w:pPr>
    <w:rPr>
      <w:rFonts w:eastAsiaTheme="minorEastAsia"/>
    </w:rPr>
  </w:style>
  <w:style w:type="table" w:styleId="TableGrid">
    <w:name w:val="Table Grid"/>
    <w:basedOn w:val="TableNormal"/>
    <w:uiPriority w:val="59"/>
    <w:rsid w:val="00C62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8204A"/>
    <w:rPr>
      <w:color w:val="800080" w:themeColor="followedHyperlink"/>
      <w:u w:val="single"/>
    </w:rPr>
  </w:style>
  <w:style w:type="paragraph" w:customStyle="1" w:styleId="HeadingRunIn">
    <w:name w:val="HeadingRunIn"/>
    <w:next w:val="Normal"/>
    <w:rsid w:val="001817DA"/>
    <w:pPr>
      <w:keepNext/>
      <w:autoSpaceDE w:val="0"/>
      <w:autoSpaceDN w:val="0"/>
      <w:adjustRightInd w:val="0"/>
      <w:spacing w:before="120" w:line="280" w:lineRule="atLeast"/>
    </w:pPr>
    <w:rPr>
      <w:b/>
      <w:bCs/>
      <w:color w:val="000000"/>
      <w:w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530630">
      <w:bodyDiv w:val="1"/>
      <w:marLeft w:val="0"/>
      <w:marRight w:val="0"/>
      <w:marTop w:val="0"/>
      <w:marBottom w:val="0"/>
      <w:divBdr>
        <w:top w:val="none" w:sz="0" w:space="0" w:color="auto"/>
        <w:left w:val="none" w:sz="0" w:space="0" w:color="auto"/>
        <w:bottom w:val="none" w:sz="0" w:space="0" w:color="auto"/>
        <w:right w:val="none" w:sz="0" w:space="0" w:color="auto"/>
      </w:divBdr>
      <w:divsChild>
        <w:div w:id="966163618">
          <w:marLeft w:val="835"/>
          <w:marRight w:val="0"/>
          <w:marTop w:val="134"/>
          <w:marBottom w:val="0"/>
          <w:divBdr>
            <w:top w:val="none" w:sz="0" w:space="0" w:color="auto"/>
            <w:left w:val="none" w:sz="0" w:space="0" w:color="auto"/>
            <w:bottom w:val="none" w:sz="0" w:space="0" w:color="auto"/>
            <w:right w:val="none" w:sz="0" w:space="0" w:color="auto"/>
          </w:divBdr>
        </w:div>
        <w:div w:id="302273435">
          <w:marLeft w:val="835"/>
          <w:marRight w:val="0"/>
          <w:marTop w:val="134"/>
          <w:marBottom w:val="0"/>
          <w:divBdr>
            <w:top w:val="none" w:sz="0" w:space="0" w:color="auto"/>
            <w:left w:val="none" w:sz="0" w:space="0" w:color="auto"/>
            <w:bottom w:val="none" w:sz="0" w:space="0" w:color="auto"/>
            <w:right w:val="none" w:sz="0" w:space="0" w:color="auto"/>
          </w:divBdr>
        </w:div>
        <w:div w:id="236477568">
          <w:marLeft w:val="835"/>
          <w:marRight w:val="0"/>
          <w:marTop w:val="134"/>
          <w:marBottom w:val="0"/>
          <w:divBdr>
            <w:top w:val="none" w:sz="0" w:space="0" w:color="auto"/>
            <w:left w:val="none" w:sz="0" w:space="0" w:color="auto"/>
            <w:bottom w:val="none" w:sz="0" w:space="0" w:color="auto"/>
            <w:right w:val="none" w:sz="0" w:space="0" w:color="auto"/>
          </w:divBdr>
        </w:div>
        <w:div w:id="818885599">
          <w:marLeft w:val="835"/>
          <w:marRight w:val="0"/>
          <w:marTop w:val="134"/>
          <w:marBottom w:val="0"/>
          <w:divBdr>
            <w:top w:val="none" w:sz="0" w:space="0" w:color="auto"/>
            <w:left w:val="none" w:sz="0" w:space="0" w:color="auto"/>
            <w:bottom w:val="none" w:sz="0" w:space="0" w:color="auto"/>
            <w:right w:val="none" w:sz="0" w:space="0" w:color="auto"/>
          </w:divBdr>
        </w:div>
        <w:div w:id="375859390">
          <w:marLeft w:val="835"/>
          <w:marRight w:val="0"/>
          <w:marTop w:val="134"/>
          <w:marBottom w:val="0"/>
          <w:divBdr>
            <w:top w:val="none" w:sz="0" w:space="0" w:color="auto"/>
            <w:left w:val="none" w:sz="0" w:space="0" w:color="auto"/>
            <w:bottom w:val="none" w:sz="0" w:space="0" w:color="auto"/>
            <w:right w:val="none" w:sz="0" w:space="0" w:color="auto"/>
          </w:divBdr>
        </w:div>
        <w:div w:id="426653657">
          <w:marLeft w:val="835"/>
          <w:marRight w:val="0"/>
          <w:marTop w:val="134"/>
          <w:marBottom w:val="0"/>
          <w:divBdr>
            <w:top w:val="none" w:sz="0" w:space="0" w:color="auto"/>
            <w:left w:val="none" w:sz="0" w:space="0" w:color="auto"/>
            <w:bottom w:val="none" w:sz="0" w:space="0" w:color="auto"/>
            <w:right w:val="none" w:sz="0" w:space="0" w:color="auto"/>
          </w:divBdr>
        </w:div>
      </w:divsChild>
    </w:div>
    <w:div w:id="603997515">
      <w:bodyDiv w:val="1"/>
      <w:marLeft w:val="0"/>
      <w:marRight w:val="0"/>
      <w:marTop w:val="0"/>
      <w:marBottom w:val="0"/>
      <w:divBdr>
        <w:top w:val="none" w:sz="0" w:space="0" w:color="auto"/>
        <w:left w:val="none" w:sz="0" w:space="0" w:color="auto"/>
        <w:bottom w:val="none" w:sz="0" w:space="0" w:color="auto"/>
        <w:right w:val="none" w:sz="0" w:space="0" w:color="auto"/>
      </w:divBdr>
    </w:div>
    <w:div w:id="1258368016">
      <w:bodyDiv w:val="1"/>
      <w:marLeft w:val="0"/>
      <w:marRight w:val="0"/>
      <w:marTop w:val="0"/>
      <w:marBottom w:val="0"/>
      <w:divBdr>
        <w:top w:val="none" w:sz="0" w:space="0" w:color="auto"/>
        <w:left w:val="none" w:sz="0" w:space="0" w:color="auto"/>
        <w:bottom w:val="none" w:sz="0" w:space="0" w:color="auto"/>
        <w:right w:val="none" w:sz="0" w:space="0" w:color="auto"/>
      </w:divBdr>
    </w:div>
    <w:div w:id="186116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neywellintegrated.com/documents/L_DLRSVCPB_D_DSC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honeywell.integrat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FDF56-7E23-4F64-8CDB-879D3CB6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6073</Words>
  <Characters>33405</Characters>
  <Application>Microsoft Office Word</Application>
  <DocSecurity>0</DocSecurity>
  <Lines>1518</Lines>
  <Paragraphs>1038</Paragraphs>
  <ScaleCrop>false</ScaleCrop>
  <HeadingPairs>
    <vt:vector size="2" baseType="variant">
      <vt:variant>
        <vt:lpstr>Title</vt:lpstr>
      </vt:variant>
      <vt:variant>
        <vt:i4>1</vt:i4>
      </vt:variant>
    </vt:vector>
  </HeadingPairs>
  <TitlesOfParts>
    <vt:vector size="1" baseType="lpstr">
      <vt:lpstr>Section 281300 - Security Management System</vt:lpstr>
    </vt:vector>
  </TitlesOfParts>
  <Company>Honeywell</Company>
  <LinksUpToDate>false</LinksUpToDate>
  <CharactersWithSpaces>38440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281300 - Security Management System</dc:title>
  <dc:subject>Pro-Watch Security Management Suite</dc:subject>
  <dc:creator>Brandon Reich</dc:creator>
  <cp:lastModifiedBy>Akinci, Aslihan Ugur (VA24)</cp:lastModifiedBy>
  <cp:revision>4</cp:revision>
  <dcterms:created xsi:type="dcterms:W3CDTF">2014-12-19T15:02:00Z</dcterms:created>
  <dcterms:modified xsi:type="dcterms:W3CDTF">2014-12-19T15:09:00Z</dcterms:modified>
</cp:coreProperties>
</file>